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D43A" w14:textId="12DE1F87" w:rsidR="00815D26" w:rsidRPr="00347F31" w:rsidRDefault="005219DE" w:rsidP="005219DE">
      <w:pPr>
        <w:pStyle w:val="Kop1"/>
        <w:rPr>
          <w:color w:val="385623" w:themeColor="accent6" w:themeShade="80"/>
          <w:sz w:val="40"/>
          <w:szCs w:val="40"/>
          <w:lang w:val="en-GB"/>
        </w:rPr>
      </w:pPr>
      <w:r w:rsidRPr="00347F31">
        <w:rPr>
          <w:color w:val="385623" w:themeColor="accent6" w:themeShade="80"/>
          <w:sz w:val="40"/>
          <w:szCs w:val="40"/>
          <w:lang w:val="en-GB"/>
        </w:rPr>
        <w:t>Pilot project application template</w:t>
      </w:r>
    </w:p>
    <w:p w14:paraId="50348060" w14:textId="092DCFE6" w:rsidR="00815D26" w:rsidRPr="00347F31" w:rsidRDefault="00815D26" w:rsidP="00815D26">
      <w:pPr>
        <w:rPr>
          <w:lang w:val="en-GB"/>
        </w:rPr>
      </w:pPr>
    </w:p>
    <w:p w14:paraId="1DADD53F" w14:textId="30DA9819" w:rsidR="00815D26" w:rsidRPr="00347F31" w:rsidRDefault="00815D26" w:rsidP="00815D26">
      <w:pPr>
        <w:pStyle w:val="Kop2"/>
        <w:rPr>
          <w:lang w:val="en-GB"/>
        </w:rPr>
      </w:pPr>
      <w:r w:rsidRPr="00347F31">
        <w:rPr>
          <w:lang w:val="en-GB"/>
        </w:rPr>
        <w:t>Contact details of the facilitator</w:t>
      </w:r>
    </w:p>
    <w:p w14:paraId="677E1B6F" w14:textId="24795815" w:rsidR="00815D26" w:rsidRPr="00347F31" w:rsidRDefault="00815D26" w:rsidP="00815D26">
      <w:pPr>
        <w:pStyle w:val="Lijstalinea"/>
        <w:numPr>
          <w:ilvl w:val="0"/>
          <w:numId w:val="1"/>
        </w:numPr>
        <w:rPr>
          <w:lang w:val="en-GB"/>
        </w:rPr>
      </w:pPr>
      <w:r w:rsidRPr="00347F31">
        <w:rPr>
          <w:lang w:val="en-GB"/>
        </w:rPr>
        <w:t>Name:</w:t>
      </w:r>
      <w:r w:rsidR="00777DC2" w:rsidRPr="00347F31">
        <w:rPr>
          <w:lang w:val="en-GB"/>
        </w:rPr>
        <w:t xml:space="preserve"> Jon Laza </w:t>
      </w:r>
    </w:p>
    <w:p w14:paraId="40FD0CDC" w14:textId="487D37AD" w:rsidR="00815D26" w:rsidRPr="00347F31" w:rsidRDefault="00815D26" w:rsidP="00815D26">
      <w:pPr>
        <w:pStyle w:val="Lijstalinea"/>
        <w:numPr>
          <w:ilvl w:val="0"/>
          <w:numId w:val="1"/>
        </w:numPr>
        <w:rPr>
          <w:lang w:val="en-GB"/>
        </w:rPr>
      </w:pPr>
      <w:r w:rsidRPr="00347F31">
        <w:rPr>
          <w:lang w:val="en-GB"/>
        </w:rPr>
        <w:t>E-mail:</w:t>
      </w:r>
      <w:r w:rsidR="00777DC2" w:rsidRPr="00347F31">
        <w:rPr>
          <w:lang w:val="en-GB"/>
        </w:rPr>
        <w:t xml:space="preserve"> jlaza@abere.eus</w:t>
      </w:r>
    </w:p>
    <w:p w14:paraId="31173067" w14:textId="472D1968" w:rsidR="00815D26" w:rsidRPr="00347F31" w:rsidRDefault="00C606B6" w:rsidP="004073CC">
      <w:pPr>
        <w:pStyle w:val="Lijstalinea"/>
        <w:numPr>
          <w:ilvl w:val="0"/>
          <w:numId w:val="1"/>
        </w:numPr>
        <w:rPr>
          <w:lang w:val="en-GB"/>
        </w:rPr>
      </w:pPr>
      <w:r w:rsidRPr="00347F31">
        <w:rPr>
          <w:lang w:val="en-GB"/>
        </w:rPr>
        <w:t xml:space="preserve">Affiliation (or independent): </w:t>
      </w:r>
      <w:r w:rsidR="00777DC2" w:rsidRPr="00347F31">
        <w:rPr>
          <w:lang w:val="en-GB"/>
        </w:rPr>
        <w:t>ABERE ZERBITZU TEKNIKOAK</w:t>
      </w:r>
    </w:p>
    <w:p w14:paraId="2F567796" w14:textId="7818CD2E" w:rsidR="00D11A50" w:rsidRPr="00347F31" w:rsidRDefault="00C606B6" w:rsidP="004073CC">
      <w:pPr>
        <w:pStyle w:val="Lijstalinea"/>
        <w:numPr>
          <w:ilvl w:val="0"/>
          <w:numId w:val="1"/>
        </w:numPr>
        <w:rPr>
          <w:lang w:val="en-GB"/>
        </w:rPr>
      </w:pPr>
      <w:r w:rsidRPr="00347F31">
        <w:rPr>
          <w:lang w:val="en-GB"/>
        </w:rPr>
        <w:t xml:space="preserve">Position: </w:t>
      </w:r>
      <w:r w:rsidR="00777DC2" w:rsidRPr="00347F31">
        <w:rPr>
          <w:lang w:val="en-GB"/>
        </w:rPr>
        <w:t>TECHNICIAN</w:t>
      </w:r>
    </w:p>
    <w:p w14:paraId="3C46A980" w14:textId="77777777" w:rsidR="00D11A50" w:rsidRPr="00347F31" w:rsidRDefault="00D11A50" w:rsidP="004073CC">
      <w:pPr>
        <w:tabs>
          <w:tab w:val="left" w:pos="0"/>
        </w:tabs>
        <w:rPr>
          <w:lang w:val="en-GB"/>
        </w:rPr>
      </w:pPr>
    </w:p>
    <w:p w14:paraId="08035490" w14:textId="1FC00BB3" w:rsidR="00815D26" w:rsidRPr="00347F31" w:rsidRDefault="00815D26" w:rsidP="00815D26">
      <w:pPr>
        <w:pStyle w:val="Kop2"/>
        <w:rPr>
          <w:lang w:val="en-GB"/>
        </w:rPr>
      </w:pPr>
      <w:r w:rsidRPr="00347F31">
        <w:rPr>
          <w:lang w:val="en-GB"/>
        </w:rPr>
        <w:t>Summary of the pilot project</w:t>
      </w:r>
      <w:r w:rsidR="00B923EF" w:rsidRPr="00347F31">
        <w:rPr>
          <w:lang w:val="en-GB"/>
        </w:rPr>
        <w:t xml:space="preserve"> </w:t>
      </w:r>
      <w:r w:rsidR="00B923EF" w:rsidRPr="00347F31">
        <w:rPr>
          <w:b w:val="0"/>
          <w:sz w:val="24"/>
          <w:lang w:val="en-GB"/>
        </w:rPr>
        <w:t>(Max. 1600 characters)</w:t>
      </w:r>
    </w:p>
    <w:p w14:paraId="7416601D" w14:textId="77777777" w:rsidR="00777DC2" w:rsidRPr="00347F31" w:rsidRDefault="00777DC2" w:rsidP="00B57323">
      <w:pPr>
        <w:jc w:val="both"/>
        <w:rPr>
          <w:lang w:val="en-GB"/>
        </w:rPr>
      </w:pPr>
    </w:p>
    <w:p w14:paraId="2C91358F" w14:textId="03C6BF24" w:rsidR="00820E1B" w:rsidRPr="00347F31" w:rsidRDefault="00820E1B" w:rsidP="00B57323">
      <w:pPr>
        <w:jc w:val="both"/>
        <w:rPr>
          <w:lang w:val="en-GB"/>
        </w:rPr>
      </w:pPr>
      <w:r w:rsidRPr="00347F31">
        <w:rPr>
          <w:lang w:val="en-GB"/>
        </w:rPr>
        <w:t>The proposed pilot project focuses on three key elements</w:t>
      </w:r>
      <w:r w:rsidR="00B57323" w:rsidRPr="00347F31">
        <w:rPr>
          <w:lang w:val="en-GB"/>
        </w:rPr>
        <w:t>,</w:t>
      </w:r>
      <w:r w:rsidRPr="00347F31">
        <w:rPr>
          <w:lang w:val="en-GB"/>
        </w:rPr>
        <w:t xml:space="preserve"> aimed at boosting the competencies of advisors and their organizations to engage and support farmers in interactive innovation processes. </w:t>
      </w:r>
      <w:r w:rsidR="00B57323" w:rsidRPr="00347F31">
        <w:rPr>
          <w:lang w:val="en-GB"/>
        </w:rPr>
        <w:t>Pilot pro</w:t>
      </w:r>
      <w:r w:rsidR="00347F31" w:rsidRPr="00347F31">
        <w:rPr>
          <w:lang w:val="en-GB"/>
        </w:rPr>
        <w:t>j</w:t>
      </w:r>
      <w:r w:rsidR="00B57323" w:rsidRPr="00347F31">
        <w:rPr>
          <w:lang w:val="en-GB"/>
        </w:rPr>
        <w:t>ect</w:t>
      </w:r>
      <w:r w:rsidRPr="00347F31">
        <w:rPr>
          <w:lang w:val="en-GB"/>
        </w:rPr>
        <w:t xml:space="preserve"> will be implemented by three technicians, who have been trained by INTIA within the i2connect project. The aim is to work at three different levels. </w:t>
      </w:r>
    </w:p>
    <w:p w14:paraId="59C07D53" w14:textId="557BAF6D" w:rsidR="00820E1B" w:rsidRPr="00347F31" w:rsidRDefault="00820E1B" w:rsidP="00B57323">
      <w:pPr>
        <w:jc w:val="both"/>
        <w:rPr>
          <w:lang w:val="en-GB"/>
        </w:rPr>
      </w:pPr>
      <w:r w:rsidRPr="00347F31">
        <w:rPr>
          <w:lang w:val="en-GB"/>
        </w:rPr>
        <w:t xml:space="preserve">The first level is focused on </w:t>
      </w:r>
      <w:r w:rsidRPr="00347F31">
        <w:rPr>
          <w:b/>
          <w:bCs/>
          <w:lang w:val="en-GB"/>
        </w:rPr>
        <w:t>training</w:t>
      </w:r>
      <w:r w:rsidR="00347F31">
        <w:rPr>
          <w:lang w:val="en-GB"/>
        </w:rPr>
        <w:t>:</w:t>
      </w:r>
      <w:r w:rsidRPr="00347F31">
        <w:rPr>
          <w:lang w:val="en-GB"/>
        </w:rPr>
        <w:t xml:space="preserve"> currently there is a network of advisors, specialized in the management of livestock manure, they will be instructed in the different interactive work methodologies based on co-creation with the aim of strengthening and consolidating the </w:t>
      </w:r>
      <w:r w:rsidR="00B57323" w:rsidRPr="00347F31">
        <w:rPr>
          <w:lang w:val="en-GB"/>
        </w:rPr>
        <w:t>work net</w:t>
      </w:r>
      <w:r w:rsidRPr="00347F31">
        <w:rPr>
          <w:lang w:val="en-GB"/>
        </w:rPr>
        <w:t>work.</w:t>
      </w:r>
    </w:p>
    <w:p w14:paraId="4894B2D7" w14:textId="77777777" w:rsidR="00820E1B" w:rsidRPr="00347F31" w:rsidRDefault="00820E1B" w:rsidP="00B57323">
      <w:pPr>
        <w:jc w:val="both"/>
        <w:rPr>
          <w:lang w:val="en-GB"/>
        </w:rPr>
      </w:pPr>
    </w:p>
    <w:p w14:paraId="0B9DCC35" w14:textId="01B4591B" w:rsidR="00820E1B" w:rsidRPr="00347F31" w:rsidRDefault="00820E1B" w:rsidP="00B57323">
      <w:pPr>
        <w:jc w:val="both"/>
        <w:rPr>
          <w:lang w:val="en-GB"/>
        </w:rPr>
      </w:pPr>
      <w:r w:rsidRPr="00347F31">
        <w:rPr>
          <w:lang w:val="en-GB"/>
        </w:rPr>
        <w:t xml:space="preserve">At the same time, we wish to start up a new project within </w:t>
      </w:r>
      <w:proofErr w:type="spellStart"/>
      <w:r w:rsidRPr="00347F31">
        <w:rPr>
          <w:lang w:val="en-GB"/>
        </w:rPr>
        <w:t>abere</w:t>
      </w:r>
      <w:proofErr w:type="spellEnd"/>
      <w:r w:rsidRPr="00347F31">
        <w:rPr>
          <w:lang w:val="en-GB"/>
        </w:rPr>
        <w:t xml:space="preserve">, one of the advisory entities. We propose to apply the </w:t>
      </w:r>
      <w:r w:rsidR="00B57323" w:rsidRPr="00347F31">
        <w:rPr>
          <w:lang w:val="en-GB"/>
        </w:rPr>
        <w:t xml:space="preserve">learned </w:t>
      </w:r>
      <w:r w:rsidRPr="00347F31">
        <w:rPr>
          <w:lang w:val="en-GB"/>
        </w:rPr>
        <w:t xml:space="preserve">tools both for the </w:t>
      </w:r>
      <w:r w:rsidRPr="00347F31">
        <w:rPr>
          <w:b/>
          <w:bCs/>
          <w:lang w:val="en-GB"/>
        </w:rPr>
        <w:t>development of an initiative</w:t>
      </w:r>
      <w:r w:rsidRPr="00347F31">
        <w:rPr>
          <w:lang w:val="en-GB"/>
        </w:rPr>
        <w:t xml:space="preserve"> and for the </w:t>
      </w:r>
      <w:r w:rsidRPr="00347F31">
        <w:rPr>
          <w:b/>
          <w:bCs/>
          <w:lang w:val="en-GB"/>
        </w:rPr>
        <w:t>structuring of the network</w:t>
      </w:r>
      <w:r w:rsidRPr="00347F31">
        <w:rPr>
          <w:lang w:val="en-GB"/>
        </w:rPr>
        <w:t xml:space="preserve"> we wish to form</w:t>
      </w:r>
      <w:r w:rsidR="00167D07" w:rsidRPr="00347F31">
        <w:rPr>
          <w:lang w:val="en-GB"/>
        </w:rPr>
        <w:t>, w</w:t>
      </w:r>
      <w:r w:rsidR="00347F31">
        <w:rPr>
          <w:lang w:val="en-GB"/>
        </w:rPr>
        <w:t>ith</w:t>
      </w:r>
      <w:r w:rsidR="00167D07" w:rsidRPr="00347F31">
        <w:rPr>
          <w:lang w:val="en-GB"/>
        </w:rPr>
        <w:t xml:space="preserve"> the aim to </w:t>
      </w:r>
      <w:r w:rsidRPr="00347F31">
        <w:rPr>
          <w:lang w:val="en-GB"/>
        </w:rPr>
        <w:t>develop a solid base</w:t>
      </w:r>
      <w:r w:rsidR="00167D07" w:rsidRPr="00347F31">
        <w:rPr>
          <w:lang w:val="en-GB"/>
        </w:rPr>
        <w:t xml:space="preserve"> and get a successful project</w:t>
      </w:r>
      <w:r w:rsidRPr="00347F31">
        <w:rPr>
          <w:lang w:val="en-GB"/>
        </w:rPr>
        <w:t xml:space="preserve">. </w:t>
      </w:r>
      <w:r w:rsidR="00167D07" w:rsidRPr="00347F31">
        <w:rPr>
          <w:lang w:val="en-GB"/>
        </w:rPr>
        <w:t>The design of the future project is based on the industry and first sector interconnection for the use of an arid outgrowth, generated in the proximity, in livestock management as a drying agent.</w:t>
      </w:r>
    </w:p>
    <w:p w14:paraId="3FAFC886" w14:textId="77777777" w:rsidR="00820E1B" w:rsidRPr="00347F31" w:rsidRDefault="00820E1B" w:rsidP="00B57323">
      <w:pPr>
        <w:jc w:val="both"/>
        <w:rPr>
          <w:lang w:val="en-GB"/>
        </w:rPr>
      </w:pPr>
    </w:p>
    <w:p w14:paraId="55AC8A28" w14:textId="48222914" w:rsidR="00820E1B" w:rsidRPr="00347F31" w:rsidRDefault="00820E1B" w:rsidP="00B57323">
      <w:pPr>
        <w:jc w:val="both"/>
        <w:rPr>
          <w:lang w:val="en-GB"/>
        </w:rPr>
      </w:pPr>
      <w:r w:rsidRPr="00347F31">
        <w:rPr>
          <w:lang w:val="en-GB"/>
        </w:rPr>
        <w:t xml:space="preserve">Finally, based on the </w:t>
      </w:r>
      <w:r w:rsidRPr="00347F31">
        <w:rPr>
          <w:b/>
          <w:bCs/>
          <w:lang w:val="en-GB"/>
        </w:rPr>
        <w:t>exchange of knowledge</w:t>
      </w:r>
      <w:r w:rsidRPr="00347F31">
        <w:rPr>
          <w:lang w:val="en-GB"/>
        </w:rPr>
        <w:t xml:space="preserve"> and the </w:t>
      </w:r>
      <w:r w:rsidRPr="00347F31">
        <w:rPr>
          <w:b/>
          <w:bCs/>
          <w:lang w:val="en-GB"/>
        </w:rPr>
        <w:t>stimulation of participation in a creative way</w:t>
      </w:r>
      <w:r w:rsidRPr="00347F31">
        <w:rPr>
          <w:lang w:val="en-GB"/>
        </w:rPr>
        <w:t xml:space="preserve">, relying on one of the main projects in which one of the </w:t>
      </w:r>
      <w:r w:rsidR="00167D07" w:rsidRPr="00347F31">
        <w:rPr>
          <w:lang w:val="en-GB"/>
        </w:rPr>
        <w:t>advisor</w:t>
      </w:r>
      <w:r w:rsidRPr="00347F31">
        <w:rPr>
          <w:lang w:val="en-GB"/>
        </w:rPr>
        <w:t xml:space="preserve"> entities integrated in </w:t>
      </w:r>
      <w:proofErr w:type="spellStart"/>
      <w:r w:rsidRPr="00347F31">
        <w:rPr>
          <w:lang w:val="en-GB"/>
        </w:rPr>
        <w:t>Lursail</w:t>
      </w:r>
      <w:proofErr w:type="spellEnd"/>
      <w:r w:rsidRPr="00347F31">
        <w:rPr>
          <w:lang w:val="en-GB"/>
        </w:rPr>
        <w:t xml:space="preserve"> is participating, Resilience for Dairy (H2020), a series of workshops will be organized based on methods such as the peer</w:t>
      </w:r>
      <w:r w:rsidR="00CF60D0" w:rsidRPr="00347F31">
        <w:rPr>
          <w:lang w:val="en-GB"/>
        </w:rPr>
        <w:t>-to-peer advice method</w:t>
      </w:r>
      <w:r w:rsidRPr="00347F31">
        <w:rPr>
          <w:lang w:val="en-GB"/>
        </w:rPr>
        <w:t xml:space="preserve">, seeking the generation of ideas on the most effective </w:t>
      </w:r>
      <w:r w:rsidR="00CF60D0" w:rsidRPr="00347F31">
        <w:rPr>
          <w:lang w:val="en-GB"/>
        </w:rPr>
        <w:t>behaviour</w:t>
      </w:r>
      <w:r w:rsidRPr="00347F31">
        <w:rPr>
          <w:lang w:val="en-GB"/>
        </w:rPr>
        <w:t xml:space="preserve"> in the development of the project, which aims to improve the sustainability and resilience of the dairy cattle sector at European level.</w:t>
      </w:r>
    </w:p>
    <w:p w14:paraId="573CF353" w14:textId="77777777" w:rsidR="00820E1B" w:rsidRPr="00347F31" w:rsidRDefault="00820E1B" w:rsidP="00820E1B">
      <w:pPr>
        <w:rPr>
          <w:lang w:val="en-GB"/>
        </w:rPr>
      </w:pPr>
    </w:p>
    <w:p w14:paraId="584FAC57" w14:textId="77777777" w:rsidR="00820E1B" w:rsidRPr="00347F31" w:rsidRDefault="00820E1B" w:rsidP="00820E1B">
      <w:pPr>
        <w:rPr>
          <w:lang w:val="en-GB"/>
        </w:rPr>
      </w:pPr>
    </w:p>
    <w:p w14:paraId="667A1B7A" w14:textId="757CF5A7" w:rsidR="00815D26" w:rsidRPr="00347F31" w:rsidRDefault="00815D26" w:rsidP="00815D26">
      <w:pPr>
        <w:rPr>
          <w:lang w:val="en-GB"/>
        </w:rPr>
      </w:pPr>
    </w:p>
    <w:p w14:paraId="4ADC4D38" w14:textId="2B84DE0B" w:rsidR="00815D26" w:rsidRPr="00347F31" w:rsidRDefault="00815D26" w:rsidP="00815D26">
      <w:pPr>
        <w:pStyle w:val="Kop2"/>
        <w:rPr>
          <w:lang w:val="en-GB"/>
        </w:rPr>
      </w:pPr>
      <w:r w:rsidRPr="00347F31">
        <w:rPr>
          <w:lang w:val="en-GB"/>
        </w:rPr>
        <w:lastRenderedPageBreak/>
        <w:t xml:space="preserve">Motivation </w:t>
      </w:r>
      <w:r w:rsidR="00D11A50" w:rsidRPr="00347F31">
        <w:rPr>
          <w:lang w:val="en-GB"/>
        </w:rPr>
        <w:t>for</w:t>
      </w:r>
      <w:r w:rsidRPr="00347F31">
        <w:rPr>
          <w:lang w:val="en-GB"/>
        </w:rPr>
        <w:t xml:space="preserve"> this </w:t>
      </w:r>
      <w:r w:rsidR="00D11A50" w:rsidRPr="00347F31">
        <w:rPr>
          <w:lang w:val="en-GB"/>
        </w:rPr>
        <w:t xml:space="preserve">proposal to </w:t>
      </w:r>
      <w:r w:rsidRPr="00347F31">
        <w:rPr>
          <w:lang w:val="en-GB"/>
        </w:rPr>
        <w:t>be selected as a pilot</w:t>
      </w:r>
      <w:r w:rsidR="00D11A50" w:rsidRPr="00347F31">
        <w:rPr>
          <w:lang w:val="en-GB"/>
        </w:rPr>
        <w:t xml:space="preserve"> project</w:t>
      </w:r>
      <w:r w:rsidR="00B923EF" w:rsidRPr="00347F31">
        <w:rPr>
          <w:lang w:val="en-GB"/>
        </w:rPr>
        <w:t xml:space="preserve"> </w:t>
      </w:r>
      <w:r w:rsidR="00B923EF" w:rsidRPr="00347F31">
        <w:rPr>
          <w:b w:val="0"/>
          <w:sz w:val="24"/>
          <w:lang w:val="en-GB"/>
        </w:rPr>
        <w:t>(Max. 1000 characters)</w:t>
      </w:r>
    </w:p>
    <w:p w14:paraId="14D2BF79" w14:textId="74084697" w:rsidR="00FE7DDF" w:rsidRPr="00347F31" w:rsidRDefault="00FE7DDF" w:rsidP="008E6B6F">
      <w:pPr>
        <w:jc w:val="both"/>
        <w:rPr>
          <w:lang w:val="en-GB"/>
        </w:rPr>
      </w:pPr>
    </w:p>
    <w:p w14:paraId="0B64629F" w14:textId="64D5BC3E" w:rsidR="00CF60D0" w:rsidRPr="00347F31" w:rsidRDefault="00CF60D0" w:rsidP="00CF60D0">
      <w:pPr>
        <w:jc w:val="both"/>
        <w:rPr>
          <w:lang w:val="en-GB"/>
        </w:rPr>
      </w:pPr>
      <w:r w:rsidRPr="00347F31">
        <w:rPr>
          <w:lang w:val="en-GB"/>
        </w:rPr>
        <w:t xml:space="preserve">The advisor entities in the Basque Country are integrated in a structure called </w:t>
      </w:r>
      <w:proofErr w:type="spellStart"/>
      <w:r w:rsidRPr="00347F31">
        <w:rPr>
          <w:lang w:val="en-GB"/>
        </w:rPr>
        <w:t>Lursail</w:t>
      </w:r>
      <w:proofErr w:type="spellEnd"/>
      <w:r w:rsidRPr="00347F31">
        <w:rPr>
          <w:lang w:val="en-GB"/>
        </w:rPr>
        <w:t>, this common structure allows a dynamic work and interaction between the different advisors. The fact of having received the training within the i2connect project has optimized and strengthened the resources available for networking work.</w:t>
      </w:r>
    </w:p>
    <w:p w14:paraId="25282B6E" w14:textId="0C27A529" w:rsidR="00CF60D0" w:rsidRPr="00347F31" w:rsidRDefault="00CF60D0" w:rsidP="00CF60D0">
      <w:pPr>
        <w:jc w:val="both"/>
        <w:rPr>
          <w:lang w:val="en-GB"/>
        </w:rPr>
      </w:pPr>
      <w:r w:rsidRPr="00347F31">
        <w:rPr>
          <w:lang w:val="en-GB"/>
        </w:rPr>
        <w:t xml:space="preserve">This pilot project is </w:t>
      </w:r>
      <w:r w:rsidR="00A84AA0" w:rsidRPr="00347F31">
        <w:rPr>
          <w:lang w:val="en-GB"/>
        </w:rPr>
        <w:t>a good</w:t>
      </w:r>
      <w:r w:rsidRPr="00347F31">
        <w:rPr>
          <w:lang w:val="en-GB"/>
        </w:rPr>
        <w:t xml:space="preserve"> opportunity to make a direct application of co-creation tools in three </w:t>
      </w:r>
      <w:r w:rsidR="001C7F32" w:rsidRPr="00347F31">
        <w:rPr>
          <w:lang w:val="en-GB"/>
        </w:rPr>
        <w:t xml:space="preserve">major </w:t>
      </w:r>
      <w:r w:rsidRPr="00347F31">
        <w:rPr>
          <w:lang w:val="en-GB"/>
        </w:rPr>
        <w:t>project</w:t>
      </w:r>
      <w:r w:rsidR="001C7F32" w:rsidRPr="00347F31">
        <w:rPr>
          <w:lang w:val="en-GB"/>
        </w:rPr>
        <w:t>s</w:t>
      </w:r>
      <w:r w:rsidRPr="00347F31">
        <w:rPr>
          <w:lang w:val="en-GB"/>
        </w:rPr>
        <w:t xml:space="preserve">, which is why </w:t>
      </w:r>
      <w:r w:rsidR="00A84AA0" w:rsidRPr="00347F31">
        <w:rPr>
          <w:lang w:val="en-GB"/>
        </w:rPr>
        <w:t xml:space="preserve">we can talk about </w:t>
      </w:r>
      <w:r w:rsidRPr="00347F31">
        <w:rPr>
          <w:lang w:val="en-GB"/>
        </w:rPr>
        <w:t>three levels:</w:t>
      </w:r>
    </w:p>
    <w:p w14:paraId="1116E13F" w14:textId="7BE6DB1E" w:rsidR="00CF60D0" w:rsidRPr="00347F31" w:rsidRDefault="00CF60D0" w:rsidP="00CF60D0">
      <w:pPr>
        <w:jc w:val="both"/>
        <w:rPr>
          <w:lang w:val="en-GB"/>
        </w:rPr>
      </w:pPr>
      <w:r w:rsidRPr="00347F31">
        <w:rPr>
          <w:lang w:val="en-GB"/>
        </w:rPr>
        <w:t xml:space="preserve">- </w:t>
      </w:r>
      <w:r w:rsidR="001C7F32" w:rsidRPr="00347F31">
        <w:rPr>
          <w:b/>
          <w:bCs/>
          <w:lang w:val="en-GB"/>
        </w:rPr>
        <w:t xml:space="preserve">Provide training </w:t>
      </w:r>
      <w:r w:rsidR="001C7F32" w:rsidRPr="00347F31">
        <w:rPr>
          <w:lang w:val="en-GB"/>
        </w:rPr>
        <w:t>to an existing network in interactive</w:t>
      </w:r>
      <w:r w:rsidR="00347F31">
        <w:rPr>
          <w:lang w:val="en-GB"/>
        </w:rPr>
        <w:t xml:space="preserve"> innovation</w:t>
      </w:r>
    </w:p>
    <w:p w14:paraId="35CBEFE6" w14:textId="77777777" w:rsidR="00CF60D0" w:rsidRPr="00347F31" w:rsidRDefault="00CF60D0" w:rsidP="00CF60D0">
      <w:pPr>
        <w:jc w:val="both"/>
        <w:rPr>
          <w:lang w:val="en-GB"/>
        </w:rPr>
      </w:pPr>
      <w:r w:rsidRPr="00347F31">
        <w:rPr>
          <w:lang w:val="en-GB"/>
        </w:rPr>
        <w:t xml:space="preserve">- </w:t>
      </w:r>
      <w:r w:rsidRPr="00347F31">
        <w:rPr>
          <w:b/>
          <w:bCs/>
          <w:lang w:val="en-GB"/>
        </w:rPr>
        <w:t>Creation</w:t>
      </w:r>
      <w:r w:rsidRPr="00347F31">
        <w:rPr>
          <w:lang w:val="en-GB"/>
        </w:rPr>
        <w:t xml:space="preserve"> of a network using co-creation tools.</w:t>
      </w:r>
    </w:p>
    <w:p w14:paraId="1F0966AF" w14:textId="6F175972" w:rsidR="00CF60D0" w:rsidRPr="00347F31" w:rsidRDefault="00CF60D0" w:rsidP="00CF60D0">
      <w:pPr>
        <w:jc w:val="both"/>
        <w:rPr>
          <w:lang w:val="en-GB"/>
        </w:rPr>
      </w:pPr>
      <w:r w:rsidRPr="00347F31">
        <w:rPr>
          <w:lang w:val="en-GB"/>
        </w:rPr>
        <w:t xml:space="preserve">- </w:t>
      </w:r>
      <w:r w:rsidR="001C7F32" w:rsidRPr="00347F31">
        <w:rPr>
          <w:lang w:val="en-GB"/>
        </w:rPr>
        <w:t xml:space="preserve">Use of network of advisors for </w:t>
      </w:r>
      <w:r w:rsidR="001C7F32" w:rsidRPr="00347F31">
        <w:rPr>
          <w:b/>
          <w:bCs/>
          <w:lang w:val="en-GB"/>
        </w:rPr>
        <w:t>creative and complementary interaction</w:t>
      </w:r>
      <w:r w:rsidR="001C7F32" w:rsidRPr="00347F31">
        <w:rPr>
          <w:lang w:val="en-GB"/>
        </w:rPr>
        <w:t>.</w:t>
      </w:r>
    </w:p>
    <w:p w14:paraId="6DCF69A4" w14:textId="77777777" w:rsidR="001C7F32" w:rsidRPr="00347F31" w:rsidRDefault="001C7F32" w:rsidP="00CF60D0">
      <w:pPr>
        <w:jc w:val="both"/>
        <w:rPr>
          <w:lang w:val="en-GB"/>
        </w:rPr>
      </w:pPr>
    </w:p>
    <w:p w14:paraId="46B511D4" w14:textId="7CBCB720" w:rsidR="00CF60D0" w:rsidRPr="00347F31" w:rsidRDefault="00A84AA0" w:rsidP="00CF60D0">
      <w:pPr>
        <w:jc w:val="both"/>
        <w:rPr>
          <w:lang w:val="en-GB"/>
        </w:rPr>
      </w:pPr>
      <w:r w:rsidRPr="00347F31">
        <w:rPr>
          <w:lang w:val="en-GB"/>
        </w:rPr>
        <w:t>This is a project with great potential, the advisor entities have the necessary technical and training resources to develop and test the interactive work, so necessary in this period of change in which the farmers are find. The Basque Country's advisor entities have always been committed to work based on collaboration and complementarity, so working on this project will allow them to improve their communication skills</w:t>
      </w:r>
      <w:r w:rsidR="00CF60D0" w:rsidRPr="00347F31">
        <w:rPr>
          <w:lang w:val="en-GB"/>
        </w:rPr>
        <w:t xml:space="preserve">. </w:t>
      </w:r>
    </w:p>
    <w:p w14:paraId="2B79CC15" w14:textId="77777777" w:rsidR="00CF60D0" w:rsidRPr="00347F31" w:rsidRDefault="00CF60D0" w:rsidP="00CF60D0">
      <w:pPr>
        <w:jc w:val="both"/>
        <w:rPr>
          <w:lang w:val="en-GB"/>
        </w:rPr>
      </w:pPr>
    </w:p>
    <w:p w14:paraId="7A9701D7" w14:textId="77777777" w:rsidR="00CF60D0" w:rsidRPr="00347F31" w:rsidRDefault="00CF60D0" w:rsidP="00CF60D0">
      <w:pPr>
        <w:jc w:val="both"/>
        <w:rPr>
          <w:lang w:val="en-GB"/>
        </w:rPr>
      </w:pPr>
    </w:p>
    <w:p w14:paraId="0E2E8880" w14:textId="77777777" w:rsidR="00CF60D0" w:rsidRPr="00347F31" w:rsidRDefault="00CF60D0" w:rsidP="00CF60D0">
      <w:pPr>
        <w:jc w:val="both"/>
        <w:rPr>
          <w:lang w:val="en-GB"/>
        </w:rPr>
      </w:pPr>
    </w:p>
    <w:sectPr w:rsidR="00CF60D0" w:rsidRPr="00347F31" w:rsidSect="00C03581">
      <w:headerReference w:type="default" r:id="rId11"/>
      <w:footerReference w:type="default" r:id="rId12"/>
      <w:headerReference w:type="first" r:id="rId13"/>
      <w:footerReference w:type="first" r:id="rId14"/>
      <w:pgSz w:w="11900" w:h="16840"/>
      <w:pgMar w:top="2410" w:right="1985"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1CDD" w14:textId="77777777" w:rsidR="000441BE" w:rsidRDefault="000441BE">
      <w:r>
        <w:separator/>
      </w:r>
    </w:p>
  </w:endnote>
  <w:endnote w:type="continuationSeparator" w:id="0">
    <w:p w14:paraId="647D18DE" w14:textId="77777777" w:rsidR="000441BE" w:rsidRDefault="0004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E1D9" w14:textId="77777777" w:rsidR="00F52F12" w:rsidRDefault="00F52F12">
    <w:pPr>
      <w:pStyle w:val="Voettekst"/>
      <w:tabs>
        <w:tab w:val="clear" w:pos="4680"/>
        <w:tab w:val="clear" w:pos="9360"/>
        <w:tab w:val="left" w:pos="1521"/>
        <w:tab w:val="left" w:pos="2454"/>
      </w:tabs>
    </w:pPr>
    <w:r>
      <w:rPr>
        <w:noProof/>
        <w:lang w:val="fr-FR" w:eastAsia="fr-FR"/>
      </w:rPr>
      <w:drawing>
        <wp:anchor distT="0" distB="0" distL="114300" distR="114300" simplePos="0" relativeHeight="251656192" behindDoc="1" locked="0" layoutInCell="1" allowOverlap="1" wp14:anchorId="130BE17B" wp14:editId="49D5EEE5">
          <wp:simplePos x="0" y="0"/>
          <wp:positionH relativeFrom="margin">
            <wp:align>left</wp:align>
          </wp:positionH>
          <wp:positionV relativeFrom="paragraph">
            <wp:posOffset>-332104</wp:posOffset>
          </wp:positionV>
          <wp:extent cx="2049144" cy="431164"/>
          <wp:effectExtent l="0" t="0" r="8254" b="6984"/>
          <wp:wrapTight wrapText="bothSides">
            <wp:wrapPolygon edited="1">
              <wp:start x="0" y="0"/>
              <wp:lineTo x="0" y="20994"/>
              <wp:lineTo x="7026" y="20994"/>
              <wp:lineTo x="19075" y="18131"/>
              <wp:lineTo x="18874" y="15268"/>
              <wp:lineTo x="21484" y="10496"/>
              <wp:lineTo x="21484" y="2862"/>
              <wp:lineTo x="7026" y="0"/>
              <wp:lineTo x="0" y="0"/>
            </wp:wrapPolygon>
          </wp:wrapTigh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pic:cNvPicPr>
                </pic:nvPicPr>
                <pic:blipFill>
                  <a:blip r:embed="rId1"/>
                  <a:stretch/>
                </pic:blipFill>
                <pic:spPr bwMode="auto">
                  <a:xfrm>
                    <a:off x="0" y="0"/>
                    <a:ext cx="2049145" cy="431165"/>
                  </a:xfrm>
                  <a:prstGeom prst="rect">
                    <a:avLst/>
                  </a:prstGeom>
                  <a:noFill/>
                  <a:ln>
                    <a:noFill/>
                  </a:ln>
                </pic:spPr>
              </pic:pic>
            </a:graphicData>
          </a:graphic>
        </wp:anchor>
      </w:drawing>
    </w:r>
    <w:r>
      <w:rPr>
        <w:noProof/>
        <w:lang w:val="fr-FR" w:eastAsia="fr-FR"/>
      </w:rPr>
      <mc:AlternateContent>
        <mc:Choice Requires="wps">
          <w:drawing>
            <wp:anchor distT="0" distB="0" distL="114300" distR="114300" simplePos="0" relativeHeight="251658240" behindDoc="0" locked="0" layoutInCell="1" allowOverlap="1" wp14:anchorId="2F3A9E69" wp14:editId="76DBE61A">
              <wp:simplePos x="0" y="0"/>
              <wp:positionH relativeFrom="column">
                <wp:posOffset>-1333499</wp:posOffset>
              </wp:positionH>
              <wp:positionV relativeFrom="paragraph">
                <wp:posOffset>440689</wp:posOffset>
              </wp:positionV>
              <wp:extent cx="7619999" cy="180014"/>
              <wp:effectExtent l="0" t="0" r="0" b="0"/>
              <wp:wrapNone/>
              <wp:docPr id="4" name="Retângulo 3"/>
              <wp:cNvGraphicFramePr/>
              <a:graphic xmlns:a="http://schemas.openxmlformats.org/drawingml/2006/main">
                <a:graphicData uri="http://schemas.microsoft.com/office/word/2010/wordprocessingShape">
                  <wps:wsp>
                    <wps:cNvSpPr/>
                    <wps:spPr bwMode="auto">
                      <a:xfrm>
                        <a:off x="0" y="0"/>
                        <a:ext cx="7620000" cy="180015"/>
                      </a:xfrm>
                      <a:prstGeom prst="rect">
                        <a:avLst/>
                      </a:prstGeom>
                      <a:solidFill>
                        <a:srgbClr val="8EB73E"/>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rect w14:anchorId="07E3D585" id="Retângulo 3" o:spid="_x0000_s1026" style="position:absolute;margin-left:-105pt;margin-top:34.7pt;width:600pt;height:1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" fillcolor="#8eb73e" stroked="f" strokeweight="1pt"/>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9E9B" w14:textId="4EF6502F" w:rsidR="00F52F12" w:rsidRDefault="00C03581">
    <w:pPr>
      <w:pStyle w:val="Voettekst"/>
    </w:pPr>
    <w:r>
      <w:rPr>
        <w:noProof/>
        <w:lang w:val="fr-FR" w:eastAsia="fr-FR"/>
      </w:rPr>
      <mc:AlternateContent>
        <mc:Choice Requires="wps">
          <w:drawing>
            <wp:anchor distT="0" distB="0" distL="114300" distR="114300" simplePos="0" relativeHeight="251674624" behindDoc="0" locked="0" layoutInCell="1" allowOverlap="1" wp14:anchorId="159406EC" wp14:editId="363C7893">
              <wp:simplePos x="0" y="0"/>
              <wp:positionH relativeFrom="margin">
                <wp:align>center</wp:align>
              </wp:positionH>
              <wp:positionV relativeFrom="paragraph">
                <wp:posOffset>436824</wp:posOffset>
              </wp:positionV>
              <wp:extent cx="7620000" cy="228600"/>
              <wp:effectExtent l="0" t="0" r="0" b="0"/>
              <wp:wrapNone/>
              <wp:docPr id="6" name="Retângulo 3"/>
              <wp:cNvGraphicFramePr/>
              <a:graphic xmlns:a="http://schemas.openxmlformats.org/drawingml/2006/main">
                <a:graphicData uri="http://schemas.microsoft.com/office/word/2010/wordprocessingShape">
                  <wps:wsp>
                    <wps:cNvSpPr/>
                    <wps:spPr bwMode="auto">
                      <a:xfrm>
                        <a:off x="0" y="0"/>
                        <a:ext cx="7619365" cy="228600"/>
                      </a:xfrm>
                      <a:prstGeom prst="rect">
                        <a:avLst/>
                      </a:prstGeom>
                      <a:solidFill>
                        <a:srgbClr val="8EB73E"/>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w:pict>
            <v:rect w14:anchorId="4E7D27A7" id="Retângulo 3" o:spid="_x0000_s1026" style="position:absolute;margin-left:0;margin-top:34.4pt;width:600pt;height:18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" fillcolor="#8eb73e" stroked="f" strokeweight="1pt">
              <w10:wrap anchorx="margin"/>
            </v:rect>
          </w:pict>
        </mc:Fallback>
      </mc:AlternateContent>
    </w:r>
    <w:r w:rsidR="00F52F12">
      <w:rPr>
        <w:noProof/>
        <w:lang w:val="fr-FR" w:eastAsia="fr-FR"/>
      </w:rPr>
      <w:drawing>
        <wp:anchor distT="0" distB="0" distL="114300" distR="114300" simplePos="0" relativeHeight="251673600" behindDoc="1" locked="0" layoutInCell="1" allowOverlap="1" wp14:anchorId="43044C21" wp14:editId="5A6EE9AC">
          <wp:simplePos x="0" y="0"/>
          <wp:positionH relativeFrom="margin">
            <wp:align>left</wp:align>
          </wp:positionH>
          <wp:positionV relativeFrom="paragraph">
            <wp:posOffset>-253861</wp:posOffset>
          </wp:positionV>
          <wp:extent cx="2049144" cy="431164"/>
          <wp:effectExtent l="0" t="0" r="8254" b="6984"/>
          <wp:wrapTight wrapText="bothSides">
            <wp:wrapPolygon edited="1">
              <wp:start x="0" y="0"/>
              <wp:lineTo x="0" y="20994"/>
              <wp:lineTo x="7026" y="20994"/>
              <wp:lineTo x="19075" y="18131"/>
              <wp:lineTo x="18874" y="15268"/>
              <wp:lineTo x="21484" y="10496"/>
              <wp:lineTo x="21484" y="2862"/>
              <wp:lineTo x="7026" y="0"/>
              <wp:lineTo x="0" y="0"/>
            </wp:wrapPolygon>
          </wp:wrapTight>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pic:cNvPicPr>
                    <a:picLocks noChangeAspect="1"/>
                  </pic:cNvPicPr>
                </pic:nvPicPr>
                <pic:blipFill>
                  <a:blip r:embed="rId1"/>
                  <a:stretch/>
                </pic:blipFill>
                <pic:spPr bwMode="auto">
                  <a:xfrm>
                    <a:off x="0" y="0"/>
                    <a:ext cx="2049145" cy="431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7759" w14:textId="77777777" w:rsidR="000441BE" w:rsidRDefault="000441BE">
      <w:r>
        <w:separator/>
      </w:r>
    </w:p>
  </w:footnote>
  <w:footnote w:type="continuationSeparator" w:id="0">
    <w:p w14:paraId="6303D9D7" w14:textId="77777777" w:rsidR="000441BE" w:rsidRDefault="0004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131" w14:textId="77777777" w:rsidR="00F52F12" w:rsidRDefault="00F52F12">
    <w:pPr>
      <w:pStyle w:val="Koptekst"/>
    </w:pPr>
    <w:r>
      <w:rPr>
        <w:noProof/>
        <w:lang w:val="fr-FR" w:eastAsia="fr-FR"/>
      </w:rPr>
      <w:drawing>
        <wp:anchor distT="0" distB="0" distL="114300" distR="114300" simplePos="0" relativeHeight="251669504" behindDoc="1" locked="0" layoutInCell="1" allowOverlap="1" wp14:anchorId="04B9A65F" wp14:editId="61303FC9">
          <wp:simplePos x="0" y="0"/>
          <wp:positionH relativeFrom="margin">
            <wp:align>left</wp:align>
          </wp:positionH>
          <wp:positionV relativeFrom="paragraph">
            <wp:posOffset>368934</wp:posOffset>
          </wp:positionV>
          <wp:extent cx="2446652" cy="465564"/>
          <wp:effectExtent l="0" t="0" r="0" b="0"/>
          <wp:wrapTight wrapText="bothSides">
            <wp:wrapPolygon edited="1">
              <wp:start x="0" y="0"/>
              <wp:lineTo x="0" y="20331"/>
              <wp:lineTo x="21362" y="20331"/>
              <wp:lineTo x="213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2446653" cy="4655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AA76" w14:textId="77777777" w:rsidR="00F52F12" w:rsidRDefault="00F52F12">
    <w:pPr>
      <w:pStyle w:val="Koptekst"/>
    </w:pPr>
    <w:r>
      <w:rPr>
        <w:noProof/>
        <w:lang w:val="fr-FR" w:eastAsia="fr-FR"/>
      </w:rPr>
      <w:drawing>
        <wp:anchor distT="0" distB="0" distL="114300" distR="114300" simplePos="0" relativeHeight="251671552" behindDoc="1" locked="0" layoutInCell="1" allowOverlap="1" wp14:anchorId="6D1769FB" wp14:editId="3649A9CF">
          <wp:simplePos x="0" y="0"/>
          <wp:positionH relativeFrom="margin">
            <wp:posOffset>-47624</wp:posOffset>
          </wp:positionH>
          <wp:positionV relativeFrom="paragraph">
            <wp:posOffset>210819</wp:posOffset>
          </wp:positionV>
          <wp:extent cx="2446652" cy="465564"/>
          <wp:effectExtent l="0" t="0" r="0" b="0"/>
          <wp:wrapTight wrapText="bothSides">
            <wp:wrapPolygon edited="1">
              <wp:start x="0" y="0"/>
              <wp:lineTo x="0" y="20331"/>
              <wp:lineTo x="21362" y="20331"/>
              <wp:lineTo x="2136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2446653" cy="465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320D7"/>
    <w:multiLevelType w:val="hybridMultilevel"/>
    <w:tmpl w:val="3B6C0B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77618DF"/>
    <w:multiLevelType w:val="hybridMultilevel"/>
    <w:tmpl w:val="495E07DE"/>
    <w:lvl w:ilvl="0" w:tplc="A044DEAC">
      <w:start w:val="1"/>
      <w:numFmt w:val="bullet"/>
      <w:lvlText w:val=""/>
      <w:lvlJc w:val="left"/>
      <w:pPr>
        <w:tabs>
          <w:tab w:val="left" w:pos="0"/>
        </w:tabs>
        <w:ind w:left="0" w:firstLine="0"/>
      </w:pPr>
      <w:rPr>
        <w:rFonts w:ascii="Symbol" w:hAnsi="Symbol" w:hint="default"/>
        <w:color w:val="8EB73E"/>
      </w:rPr>
    </w:lvl>
    <w:lvl w:ilvl="1" w:tplc="F198DC1C">
      <w:start w:val="1"/>
      <w:numFmt w:val="bullet"/>
      <w:lvlText w:val="o"/>
      <w:lvlJc w:val="left"/>
      <w:pPr>
        <w:ind w:left="1440" w:hanging="359"/>
      </w:pPr>
      <w:rPr>
        <w:rFonts w:ascii="Courier New" w:hAnsi="Courier New" w:cs="Courier New" w:hint="default"/>
      </w:rPr>
    </w:lvl>
    <w:lvl w:ilvl="2" w:tplc="99EC56F8">
      <w:start w:val="1"/>
      <w:numFmt w:val="bullet"/>
      <w:lvlText w:val=""/>
      <w:lvlJc w:val="left"/>
      <w:pPr>
        <w:ind w:left="2160" w:hanging="359"/>
      </w:pPr>
      <w:rPr>
        <w:rFonts w:ascii="Wingdings" w:hAnsi="Wingdings" w:hint="default"/>
      </w:rPr>
    </w:lvl>
    <w:lvl w:ilvl="3" w:tplc="DDA46D72">
      <w:start w:val="1"/>
      <w:numFmt w:val="bullet"/>
      <w:lvlText w:val=""/>
      <w:lvlJc w:val="left"/>
      <w:pPr>
        <w:ind w:left="2880" w:hanging="359"/>
      </w:pPr>
      <w:rPr>
        <w:rFonts w:ascii="Symbol" w:hAnsi="Symbol" w:hint="default"/>
      </w:rPr>
    </w:lvl>
    <w:lvl w:ilvl="4" w:tplc="4F000444">
      <w:start w:val="1"/>
      <w:numFmt w:val="bullet"/>
      <w:lvlText w:val="o"/>
      <w:lvlJc w:val="left"/>
      <w:pPr>
        <w:ind w:left="3600" w:hanging="359"/>
      </w:pPr>
      <w:rPr>
        <w:rFonts w:ascii="Courier New" w:hAnsi="Courier New" w:cs="Courier New" w:hint="default"/>
      </w:rPr>
    </w:lvl>
    <w:lvl w:ilvl="5" w:tplc="2294EAEE">
      <w:start w:val="1"/>
      <w:numFmt w:val="bullet"/>
      <w:lvlText w:val=""/>
      <w:lvlJc w:val="left"/>
      <w:pPr>
        <w:ind w:left="4320" w:hanging="359"/>
      </w:pPr>
      <w:rPr>
        <w:rFonts w:ascii="Wingdings" w:hAnsi="Wingdings" w:hint="default"/>
      </w:rPr>
    </w:lvl>
    <w:lvl w:ilvl="6" w:tplc="72CC5BCC">
      <w:start w:val="1"/>
      <w:numFmt w:val="bullet"/>
      <w:lvlText w:val=""/>
      <w:lvlJc w:val="left"/>
      <w:pPr>
        <w:ind w:left="5040" w:hanging="359"/>
      </w:pPr>
      <w:rPr>
        <w:rFonts w:ascii="Symbol" w:hAnsi="Symbol" w:hint="default"/>
      </w:rPr>
    </w:lvl>
    <w:lvl w:ilvl="7" w:tplc="0EF893C4">
      <w:start w:val="1"/>
      <w:numFmt w:val="bullet"/>
      <w:lvlText w:val="o"/>
      <w:lvlJc w:val="left"/>
      <w:pPr>
        <w:ind w:left="5760" w:hanging="359"/>
      </w:pPr>
      <w:rPr>
        <w:rFonts w:ascii="Courier New" w:hAnsi="Courier New" w:cs="Courier New" w:hint="default"/>
      </w:rPr>
    </w:lvl>
    <w:lvl w:ilvl="8" w:tplc="2DB61720">
      <w:start w:val="1"/>
      <w:numFmt w:val="bullet"/>
      <w:lvlText w:val=""/>
      <w:lvlJc w:val="left"/>
      <w:pPr>
        <w:ind w:left="6480" w:hanging="359"/>
      </w:pPr>
      <w:rPr>
        <w:rFonts w:ascii="Wingdings" w:hAnsi="Wingdings" w:hint="default"/>
      </w:rPr>
    </w:lvl>
  </w:abstractNum>
  <w:abstractNum w:abstractNumId="2" w15:restartNumberingAfterBreak="0">
    <w:nsid w:val="5B09255C"/>
    <w:multiLevelType w:val="hybridMultilevel"/>
    <w:tmpl w:val="05F630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D5456FB"/>
    <w:multiLevelType w:val="hybridMultilevel"/>
    <w:tmpl w:val="8E8C2D32"/>
    <w:lvl w:ilvl="0" w:tplc="0F2C5CD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07420479">
    <w:abstractNumId w:val="1"/>
  </w:num>
  <w:num w:numId="2" w16cid:durableId="150560867">
    <w:abstractNumId w:val="2"/>
  </w:num>
  <w:num w:numId="3" w16cid:durableId="1281187188">
    <w:abstractNumId w:val="0"/>
  </w:num>
  <w:num w:numId="4" w16cid:durableId="1420518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C9"/>
    <w:rsid w:val="000219A4"/>
    <w:rsid w:val="0003074A"/>
    <w:rsid w:val="00030FDD"/>
    <w:rsid w:val="000441BE"/>
    <w:rsid w:val="0007517F"/>
    <w:rsid w:val="000902D8"/>
    <w:rsid w:val="000A5A47"/>
    <w:rsid w:val="00105CCB"/>
    <w:rsid w:val="00131F87"/>
    <w:rsid w:val="00167D07"/>
    <w:rsid w:val="001B1B1C"/>
    <w:rsid w:val="001C7F32"/>
    <w:rsid w:val="001D6957"/>
    <w:rsid w:val="001E07BC"/>
    <w:rsid w:val="001E5828"/>
    <w:rsid w:val="002048E5"/>
    <w:rsid w:val="00205D62"/>
    <w:rsid w:val="0023532A"/>
    <w:rsid w:val="003036C9"/>
    <w:rsid w:val="00311438"/>
    <w:rsid w:val="0031336F"/>
    <w:rsid w:val="00347F31"/>
    <w:rsid w:val="0036520B"/>
    <w:rsid w:val="003C132C"/>
    <w:rsid w:val="003F2E9A"/>
    <w:rsid w:val="004073CC"/>
    <w:rsid w:val="004429BA"/>
    <w:rsid w:val="00445178"/>
    <w:rsid w:val="0047792C"/>
    <w:rsid w:val="004B2D53"/>
    <w:rsid w:val="004D7161"/>
    <w:rsid w:val="004E4541"/>
    <w:rsid w:val="005219DE"/>
    <w:rsid w:val="00522799"/>
    <w:rsid w:val="00624FC3"/>
    <w:rsid w:val="006357BE"/>
    <w:rsid w:val="00655148"/>
    <w:rsid w:val="00672B78"/>
    <w:rsid w:val="00693E78"/>
    <w:rsid w:val="00696741"/>
    <w:rsid w:val="006C5DEE"/>
    <w:rsid w:val="007704C9"/>
    <w:rsid w:val="00772FF6"/>
    <w:rsid w:val="00777DC2"/>
    <w:rsid w:val="007D635A"/>
    <w:rsid w:val="007F31B7"/>
    <w:rsid w:val="00815D26"/>
    <w:rsid w:val="00820E1B"/>
    <w:rsid w:val="00861290"/>
    <w:rsid w:val="008632E6"/>
    <w:rsid w:val="008964AF"/>
    <w:rsid w:val="008A2548"/>
    <w:rsid w:val="008A69F0"/>
    <w:rsid w:val="008E6B6F"/>
    <w:rsid w:val="00980E72"/>
    <w:rsid w:val="009C747D"/>
    <w:rsid w:val="009E2A48"/>
    <w:rsid w:val="00A07B34"/>
    <w:rsid w:val="00A176E7"/>
    <w:rsid w:val="00A66258"/>
    <w:rsid w:val="00A84AA0"/>
    <w:rsid w:val="00AA70C8"/>
    <w:rsid w:val="00B343CF"/>
    <w:rsid w:val="00B57323"/>
    <w:rsid w:val="00B923EF"/>
    <w:rsid w:val="00C03581"/>
    <w:rsid w:val="00C33CD5"/>
    <w:rsid w:val="00C606B6"/>
    <w:rsid w:val="00CB5E9B"/>
    <w:rsid w:val="00CF60D0"/>
    <w:rsid w:val="00D05834"/>
    <w:rsid w:val="00D11A50"/>
    <w:rsid w:val="00D72FE4"/>
    <w:rsid w:val="00DB02B7"/>
    <w:rsid w:val="00DF3426"/>
    <w:rsid w:val="00E74E8B"/>
    <w:rsid w:val="00E83459"/>
    <w:rsid w:val="00EA54B8"/>
    <w:rsid w:val="00EE3BD1"/>
    <w:rsid w:val="00EE7E4C"/>
    <w:rsid w:val="00EF1D4A"/>
    <w:rsid w:val="00F52F12"/>
    <w:rsid w:val="00FC6D5C"/>
    <w:rsid w:val="00FE7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AD2A"/>
  <w15:docId w15:val="{6C6D3B31-E52A-4B08-9DF3-E03A29DE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32A"/>
  </w:style>
  <w:style w:type="paragraph" w:styleId="Kop1">
    <w:name w:val="heading 1"/>
    <w:basedOn w:val="Standaard"/>
    <w:next w:val="Standaard"/>
    <w:link w:val="Kop1Char"/>
    <w:uiPriority w:val="9"/>
    <w:qFormat/>
    <w:pPr>
      <w:keepNext/>
      <w:keepLines/>
      <w:spacing w:before="240"/>
      <w:outlineLvl w:val="0"/>
    </w:pPr>
    <w:rPr>
      <w:rFonts w:eastAsia="Calibri Light" w:cs="Calibri Light"/>
      <w:b/>
      <w:color w:val="8EB73E"/>
      <w:sz w:val="32"/>
      <w:szCs w:val="32"/>
    </w:rPr>
  </w:style>
  <w:style w:type="paragraph" w:styleId="Kop2">
    <w:name w:val="heading 2"/>
    <w:basedOn w:val="Standaard"/>
    <w:next w:val="Standaard"/>
    <w:link w:val="Kop2Char"/>
    <w:uiPriority w:val="9"/>
    <w:unhideWhenUsed/>
    <w:qFormat/>
    <w:pPr>
      <w:keepNext/>
      <w:keepLines/>
      <w:spacing w:before="40"/>
      <w:outlineLvl w:val="1"/>
    </w:pPr>
    <w:rPr>
      <w:rFonts w:eastAsia="Calibri Light" w:cs="Calibri Light"/>
      <w:b/>
      <w:color w:val="8EB73E"/>
      <w:sz w:val="28"/>
      <w:szCs w:val="26"/>
    </w:rPr>
  </w:style>
  <w:style w:type="paragraph" w:styleId="Kop3">
    <w:name w:val="heading 3"/>
    <w:basedOn w:val="Standaard"/>
    <w:next w:val="Standaard"/>
    <w:link w:val="Kop3Char"/>
    <w:uiPriority w:val="9"/>
    <w:unhideWhenUsed/>
    <w:qFormat/>
    <w:pPr>
      <w:keepNext/>
      <w:keepLines/>
      <w:spacing w:before="40"/>
      <w:outlineLvl w:val="2"/>
    </w:pPr>
    <w:rPr>
      <w:rFonts w:eastAsia="Calibri Light" w:cs="Calibri Light"/>
      <w:i/>
      <w:color w:val="8EB73E"/>
    </w:rPr>
  </w:style>
  <w:style w:type="paragraph" w:styleId="Kop4">
    <w:name w:val="heading 4"/>
    <w:basedOn w:val="Standaard"/>
    <w:next w:val="Standaard"/>
    <w:link w:val="Kop4Char"/>
    <w:uiPriority w:val="9"/>
    <w:unhideWhenUsed/>
    <w:qFormat/>
    <w:pPr>
      <w:keepNext/>
      <w:keepLines/>
      <w:spacing w:before="320" w:after="200"/>
      <w:outlineLvl w:val="3"/>
    </w:pPr>
    <w:rPr>
      <w:rFonts w:ascii="Arial" w:eastAsia="Arial" w:hAnsi="Arial" w:cs="Arial"/>
      <w:b/>
      <w:bCs/>
      <w:sz w:val="26"/>
      <w:szCs w:val="26"/>
    </w:rPr>
  </w:style>
  <w:style w:type="paragraph" w:styleId="Kop5">
    <w:name w:val="heading 5"/>
    <w:basedOn w:val="Standaard"/>
    <w:next w:val="Standaard"/>
    <w:link w:val="Kop5Char"/>
    <w:uiPriority w:val="9"/>
    <w:unhideWhenUsed/>
    <w:qFormat/>
    <w:pPr>
      <w:keepNext/>
      <w:keepLines/>
      <w:spacing w:before="320" w:after="200"/>
      <w:outlineLvl w:val="4"/>
    </w:pPr>
    <w:rPr>
      <w:rFonts w:ascii="Arial" w:eastAsia="Arial" w:hAnsi="Arial" w:cs="Arial"/>
      <w:b/>
      <w:bCs/>
    </w:rPr>
  </w:style>
  <w:style w:type="paragraph" w:styleId="Kop6">
    <w:name w:val="heading 6"/>
    <w:basedOn w:val="Standaard"/>
    <w:next w:val="Standaard"/>
    <w:link w:val="Kop6Char"/>
    <w:uiPriority w:val="9"/>
    <w:unhideWhenUsed/>
    <w:qFormat/>
    <w:pPr>
      <w:keepNext/>
      <w:keepLines/>
      <w:spacing w:before="320" w:after="200"/>
      <w:outlineLvl w:val="5"/>
    </w:pPr>
    <w:rPr>
      <w:rFonts w:ascii="Arial" w:eastAsia="Arial" w:hAnsi="Arial" w:cs="Arial"/>
      <w:b/>
      <w:bCs/>
      <w:sz w:val="22"/>
      <w:szCs w:val="22"/>
    </w:rPr>
  </w:style>
  <w:style w:type="paragraph" w:styleId="Kop7">
    <w:name w:val="heading 7"/>
    <w:basedOn w:val="Standaard"/>
    <w:next w:val="Standaard"/>
    <w:link w:val="Kop7Char"/>
    <w:uiPriority w:val="9"/>
    <w:unhideWhenUsed/>
    <w:qFormat/>
    <w:pPr>
      <w:keepNext/>
      <w:keepLines/>
      <w:spacing w:before="320" w:after="200"/>
      <w:outlineLvl w:val="6"/>
    </w:pPr>
    <w:rPr>
      <w:rFonts w:ascii="Arial" w:eastAsia="Arial" w:hAnsi="Arial" w:cs="Arial"/>
      <w:b/>
      <w:bCs/>
      <w:i/>
      <w:iCs/>
      <w:sz w:val="22"/>
      <w:szCs w:val="22"/>
    </w:rPr>
  </w:style>
  <w:style w:type="paragraph" w:styleId="Kop8">
    <w:name w:val="heading 8"/>
    <w:basedOn w:val="Standaard"/>
    <w:next w:val="Standaard"/>
    <w:link w:val="Kop8Char"/>
    <w:uiPriority w:val="9"/>
    <w:unhideWhenUsed/>
    <w:qFormat/>
    <w:pPr>
      <w:keepNext/>
      <w:keepLines/>
      <w:spacing w:before="320" w:after="200"/>
      <w:outlineLvl w:val="7"/>
    </w:pPr>
    <w:rPr>
      <w:rFonts w:ascii="Arial" w:eastAsia="Arial" w:hAnsi="Arial" w:cs="Arial"/>
      <w:i/>
      <w:iCs/>
      <w:sz w:val="22"/>
      <w:szCs w:val="22"/>
    </w:rPr>
  </w:style>
  <w:style w:type="paragraph" w:styleId="Kop9">
    <w:name w:val="heading 9"/>
    <w:basedOn w:val="Standaard"/>
    <w:next w:val="Standaard"/>
    <w:link w:val="Kop9Char"/>
    <w:uiPriority w:val="9"/>
    <w:unhideWhenUsed/>
    <w:qFormat/>
    <w:pPr>
      <w:keepNext/>
      <w:keepLines/>
      <w:spacing w:before="320" w:after="20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Pr>
      <w:rFonts w:ascii="Arial" w:eastAsia="Arial" w:hAnsi="Arial" w:cs="Arial"/>
      <w:sz w:val="40"/>
      <w:szCs w:val="40"/>
    </w:rPr>
  </w:style>
  <w:style w:type="character" w:customStyle="1" w:styleId="Heading2Char">
    <w:name w:val="Heading 2 Char"/>
    <w:basedOn w:val="Standaardalinea-lettertype"/>
    <w:uiPriority w:val="9"/>
    <w:rPr>
      <w:rFonts w:ascii="Arial" w:eastAsia="Arial" w:hAnsi="Arial" w:cs="Arial"/>
      <w:sz w:val="34"/>
    </w:rPr>
  </w:style>
  <w:style w:type="character" w:customStyle="1" w:styleId="Heading3Char">
    <w:name w:val="Heading 3 Char"/>
    <w:basedOn w:val="Standaardalinea-lettertype"/>
    <w:uiPriority w:val="9"/>
    <w:rPr>
      <w:rFonts w:ascii="Arial" w:eastAsia="Arial" w:hAnsi="Arial" w:cs="Arial"/>
      <w:sz w:val="30"/>
      <w:szCs w:val="30"/>
    </w:rPr>
  </w:style>
  <w:style w:type="character" w:customStyle="1" w:styleId="Kop4Char">
    <w:name w:val="Kop 4 Char"/>
    <w:basedOn w:val="Standaardalinea-lettertype"/>
    <w:link w:val="Kop4"/>
    <w:uiPriority w:val="9"/>
    <w:rPr>
      <w:rFonts w:ascii="Arial" w:eastAsia="Arial" w:hAnsi="Arial" w:cs="Arial"/>
      <w:b/>
      <w:bCs/>
      <w:sz w:val="26"/>
      <w:szCs w:val="26"/>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paragraph" w:styleId="Titel">
    <w:name w:val="Title"/>
    <w:basedOn w:val="Standaard"/>
    <w:next w:val="Standaard"/>
    <w:link w:val="TitelChar"/>
    <w:uiPriority w:val="10"/>
    <w:qFormat/>
    <w:pPr>
      <w:spacing w:before="300" w:after="200"/>
      <w:contextualSpacing/>
    </w:pPr>
    <w:rPr>
      <w:sz w:val="48"/>
      <w:szCs w:val="48"/>
    </w:rPr>
  </w:style>
  <w:style w:type="character" w:customStyle="1" w:styleId="TitelChar">
    <w:name w:val="Titel Char"/>
    <w:basedOn w:val="Standaardalinea-lettertype"/>
    <w:link w:val="Titel"/>
    <w:uiPriority w:val="10"/>
    <w:rPr>
      <w:sz w:val="48"/>
      <w:szCs w:val="48"/>
    </w:rPr>
  </w:style>
  <w:style w:type="paragraph" w:styleId="Ondertitel">
    <w:name w:val="Subtitle"/>
    <w:basedOn w:val="Standaard"/>
    <w:next w:val="Standaard"/>
    <w:link w:val="OndertitelChar"/>
    <w:uiPriority w:val="11"/>
    <w:qFormat/>
    <w:pPr>
      <w:spacing w:before="200" w:after="200"/>
    </w:p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character" w:customStyle="1" w:styleId="HeaderChar">
    <w:name w:val="Header Char"/>
    <w:basedOn w:val="Standaardalinea-lettertype"/>
    <w:uiPriority w:val="99"/>
  </w:style>
  <w:style w:type="character" w:customStyle="1" w:styleId="FooterChar">
    <w:name w:val="Footer Char"/>
    <w:basedOn w:val="Standaardalinea-lettertype"/>
    <w:uiPriority w:val="99"/>
  </w:style>
  <w:style w:type="table" w:styleId="Tabelraster">
    <w:name w:val="Table Grid"/>
    <w:basedOn w:val="Standaardtab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Standaardtabe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ardtabe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ardtabe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ardtabe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ardtabe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ardtabe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ardtabe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ardtabel"/>
    <w:uiPriority w:val="99"/>
    <w:rPr>
      <w:color w:val="404040"/>
      <w:sz w:val="20"/>
      <w:szCs w:val="20"/>
      <w:lang w:val="nl-BE" w:eastAsia="nl-B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ardtabel"/>
    <w:uiPriority w:val="99"/>
    <w:rPr>
      <w:color w:val="404040"/>
      <w:sz w:val="20"/>
      <w:szCs w:val="20"/>
      <w:lang w:val="nl-BE" w:eastAsia="nl-B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Standaardtabel"/>
    <w:uiPriority w:val="99"/>
    <w:rPr>
      <w:color w:val="404040"/>
      <w:sz w:val="20"/>
      <w:szCs w:val="20"/>
      <w:lang w:val="nl-BE" w:eastAsia="nl-B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Standaardtabel"/>
    <w:uiPriority w:val="99"/>
    <w:rPr>
      <w:color w:val="404040"/>
      <w:sz w:val="20"/>
      <w:szCs w:val="20"/>
      <w:lang w:val="nl-BE" w:eastAsia="nl-B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Standaardtabel"/>
    <w:uiPriority w:val="99"/>
    <w:rPr>
      <w:color w:val="404040"/>
      <w:sz w:val="20"/>
      <w:szCs w:val="20"/>
      <w:lang w:val="nl-BE" w:eastAsia="nl-B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ardtabel"/>
    <w:uiPriority w:val="99"/>
    <w:rPr>
      <w:color w:val="404040"/>
      <w:sz w:val="20"/>
      <w:szCs w:val="20"/>
      <w:lang w:val="nl-BE" w:eastAsia="nl-B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ardtabel"/>
    <w:uiPriority w:val="99"/>
    <w:rPr>
      <w:color w:val="404040"/>
      <w:sz w:val="20"/>
      <w:szCs w:val="20"/>
      <w:lang w:val="nl-BE" w:eastAsia="nl-B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Voetnoottekst">
    <w:name w:val="footnote text"/>
    <w:basedOn w:val="Standaard"/>
    <w:link w:val="VoetnoottekstChar"/>
    <w:uiPriority w:val="99"/>
    <w:semiHidden/>
    <w:unhideWhenUsed/>
    <w:pPr>
      <w:spacing w:after="40"/>
    </w:pPr>
    <w:rPr>
      <w:sz w:val="18"/>
    </w:rPr>
  </w:style>
  <w:style w:type="character" w:customStyle="1" w:styleId="VoetnoottekstChar">
    <w:name w:val="Voetnoottekst Char"/>
    <w:link w:val="Voetnoottekst"/>
    <w:uiPriority w:val="99"/>
    <w:rPr>
      <w:sz w:val="18"/>
    </w:rPr>
  </w:style>
  <w:style w:type="character" w:styleId="Voetnootmarkering">
    <w:name w:val="footnote reference"/>
    <w:basedOn w:val="Standaardalinea-lettertype"/>
    <w:uiPriority w:val="99"/>
    <w:unhideWhenUsed/>
    <w:rPr>
      <w:vertAlign w:val="superscript"/>
    </w:r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Koptekst">
    <w:name w:val="header"/>
    <w:basedOn w:val="Standaard"/>
    <w:link w:val="KoptekstChar"/>
    <w:uiPriority w:val="99"/>
    <w:unhideWhenUsed/>
    <w:pPr>
      <w:tabs>
        <w:tab w:val="center" w:pos="4680"/>
        <w:tab w:val="right" w:pos="9360"/>
      </w:tabs>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character" w:styleId="Paginanummer">
    <w:name w:val="page number"/>
    <w:basedOn w:val="Standaardalinea-lettertype"/>
    <w:uiPriority w:val="99"/>
    <w:semiHidden/>
    <w:unhideWhenUsed/>
  </w:style>
  <w:style w:type="paragraph" w:styleId="Lijstalinea">
    <w:name w:val="List Paragraph"/>
    <w:basedOn w:val="Standaard"/>
    <w:uiPriority w:val="34"/>
    <w:qFormat/>
    <w:pPr>
      <w:ind w:left="720"/>
      <w:contextualSpacing/>
    </w:pPr>
  </w:style>
  <w:style w:type="paragraph" w:styleId="Geenafstand">
    <w:name w:val="No Spacing"/>
    <w:link w:val="GeenafstandChar"/>
    <w:uiPriority w:val="1"/>
    <w:qFormat/>
    <w:rPr>
      <w:sz w:val="22"/>
      <w:szCs w:val="22"/>
      <w:lang w:eastAsia="zh-CN"/>
    </w:rPr>
  </w:style>
  <w:style w:type="character" w:customStyle="1" w:styleId="GeenafstandChar">
    <w:name w:val="Geen afstand Char"/>
    <w:basedOn w:val="Standaardalinea-lettertype"/>
    <w:link w:val="Geenafstand"/>
    <w:uiPriority w:val="1"/>
    <w:rPr>
      <w:rFonts w:eastAsia="Calibri"/>
      <w:sz w:val="22"/>
      <w:szCs w:val="22"/>
      <w:lang w:eastAsia="zh-CN"/>
    </w:rPr>
  </w:style>
  <w:style w:type="paragraph" w:customStyle="1" w:styleId="Default">
    <w:name w:val="Default"/>
    <w:rPr>
      <w:rFonts w:eastAsia="Times New Roman"/>
      <w:color w:val="000000"/>
      <w:lang w:val="en-GB" w:eastAsia="en-GB"/>
    </w:r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Pr>
      <w:rFonts w:eastAsia="Calibri Light" w:cs="Calibri Light"/>
      <w:b/>
      <w:color w:val="8EB73E"/>
      <w:sz w:val="32"/>
      <w:szCs w:val="32"/>
    </w:rPr>
  </w:style>
  <w:style w:type="paragraph" w:styleId="Kopvaninhoudsopgave">
    <w:name w:val="TOC Heading"/>
    <w:basedOn w:val="Kop1"/>
    <w:next w:val="Standaard"/>
    <w:uiPriority w:val="39"/>
    <w:unhideWhenUsed/>
    <w:qFormat/>
    <w:pPr>
      <w:spacing w:line="259" w:lineRule="auto"/>
      <w:outlineLvl w:val="9"/>
    </w:pPr>
    <w:rPr>
      <w:lang w:val="en-GB" w:eastAsia="en-GB"/>
    </w:rPr>
  </w:style>
  <w:style w:type="paragraph" w:styleId="Inhopg1">
    <w:name w:val="toc 1"/>
    <w:basedOn w:val="Standaard"/>
    <w:next w:val="Standaard"/>
    <w:uiPriority w:val="39"/>
    <w:unhideWhenUsed/>
    <w:pPr>
      <w:spacing w:after="100"/>
    </w:pPr>
  </w:style>
  <w:style w:type="character" w:customStyle="1" w:styleId="Kop2Char">
    <w:name w:val="Kop 2 Char"/>
    <w:basedOn w:val="Standaardalinea-lettertype"/>
    <w:link w:val="Kop2"/>
    <w:uiPriority w:val="9"/>
    <w:rPr>
      <w:rFonts w:eastAsia="Calibri Light" w:cs="Calibri Light"/>
      <w:b/>
      <w:color w:val="8EB73E"/>
      <w:sz w:val="28"/>
      <w:szCs w:val="26"/>
    </w:rPr>
  </w:style>
  <w:style w:type="character" w:customStyle="1" w:styleId="fontstyle01">
    <w:name w:val="fontstyle01"/>
    <w:basedOn w:val="Standaardalinea-lettertype"/>
    <w:rPr>
      <w:rFonts w:ascii="ArialMT" w:hAnsi="ArialMT" w:hint="default"/>
      <w:b w:val="0"/>
      <w:bCs w:val="0"/>
      <w:i w:val="0"/>
      <w:iCs w:val="0"/>
      <w:color w:val="000000"/>
      <w:sz w:val="20"/>
      <w:szCs w:val="20"/>
    </w:rPr>
  </w:style>
  <w:style w:type="character" w:customStyle="1" w:styleId="Kop3Char">
    <w:name w:val="Kop 3 Char"/>
    <w:basedOn w:val="Standaardalinea-lettertype"/>
    <w:link w:val="Kop3"/>
    <w:uiPriority w:val="9"/>
    <w:rPr>
      <w:rFonts w:eastAsia="Calibri Light" w:cs="Calibri Light"/>
      <w:i/>
      <w:color w:val="8EB73E"/>
    </w:rPr>
  </w:style>
  <w:style w:type="paragraph" w:styleId="Inhopg2">
    <w:name w:val="toc 2"/>
    <w:basedOn w:val="Standaard"/>
    <w:next w:val="Standaard"/>
    <w:uiPriority w:val="39"/>
    <w:unhideWhenUsed/>
    <w:pPr>
      <w:spacing w:after="100"/>
      <w:ind w:left="240"/>
    </w:pPr>
  </w:style>
  <w:style w:type="paragraph" w:styleId="Inhopg3">
    <w:name w:val="toc 3"/>
    <w:basedOn w:val="Standaard"/>
    <w:next w:val="Standaard"/>
    <w:uiPriority w:val="39"/>
    <w:unhideWhenUsed/>
    <w:pPr>
      <w:spacing w:after="100"/>
      <w:ind w:left="480"/>
    </w:pPr>
  </w:style>
  <w:style w:type="character" w:styleId="Verwijzingopmerking">
    <w:name w:val="annotation reference"/>
    <w:basedOn w:val="Standaardalinea-lettertype"/>
    <w:uiPriority w:val="99"/>
    <w:semiHidden/>
    <w:unhideWhenUsed/>
    <w:rsid w:val="00445178"/>
    <w:rPr>
      <w:sz w:val="16"/>
      <w:szCs w:val="16"/>
    </w:rPr>
  </w:style>
  <w:style w:type="paragraph" w:styleId="Tekstopmerking">
    <w:name w:val="annotation text"/>
    <w:basedOn w:val="Standaard"/>
    <w:link w:val="TekstopmerkingChar"/>
    <w:uiPriority w:val="99"/>
    <w:unhideWhenUsed/>
    <w:rsid w:val="00445178"/>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sz w:val="20"/>
      <w:szCs w:val="20"/>
      <w:lang w:val="en-GB"/>
    </w:rPr>
  </w:style>
  <w:style w:type="character" w:customStyle="1" w:styleId="TekstopmerkingChar">
    <w:name w:val="Tekst opmerking Char"/>
    <w:basedOn w:val="Standaardalinea-lettertype"/>
    <w:link w:val="Tekstopmerking"/>
    <w:uiPriority w:val="99"/>
    <w:rsid w:val="00445178"/>
    <w:rPr>
      <w:rFonts w:asciiTheme="minorHAnsi" w:eastAsiaTheme="minorHAnsi" w:hAnsiTheme="minorHAnsi" w:cstheme="minorBidi"/>
      <w:sz w:val="20"/>
      <w:szCs w:val="20"/>
      <w:lang w:val="en-GB"/>
    </w:rPr>
  </w:style>
  <w:style w:type="paragraph" w:styleId="Ballontekst">
    <w:name w:val="Balloon Text"/>
    <w:basedOn w:val="Standaard"/>
    <w:link w:val="BallontekstChar"/>
    <w:uiPriority w:val="99"/>
    <w:semiHidden/>
    <w:unhideWhenUsed/>
    <w:rsid w:val="004451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517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93E78"/>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Calibri" w:hAnsi="Calibri" w:cs="Calibri"/>
      <w:b/>
      <w:bCs/>
      <w:lang w:val="en-US"/>
    </w:rPr>
  </w:style>
  <w:style w:type="character" w:customStyle="1" w:styleId="OnderwerpvanopmerkingChar">
    <w:name w:val="Onderwerp van opmerking Char"/>
    <w:basedOn w:val="TekstopmerkingChar"/>
    <w:link w:val="Onderwerpvanopmerking"/>
    <w:uiPriority w:val="99"/>
    <w:semiHidden/>
    <w:rsid w:val="00693E78"/>
    <w:rPr>
      <w:rFonts w:asciiTheme="minorHAnsi" w:eastAsiaTheme="minorHAnsi" w:hAnsiTheme="minorHAnsi" w:cstheme="minorBidi"/>
      <w:b/>
      <w:bCs/>
      <w:sz w:val="20"/>
      <w:szCs w:val="20"/>
      <w:lang w:val="en-GB"/>
    </w:rPr>
  </w:style>
  <w:style w:type="paragraph" w:styleId="Revisie">
    <w:name w:val="Revision"/>
    <w:hidden/>
    <w:uiPriority w:val="99"/>
    <w:semiHidden/>
    <w:rsid w:val="003C132C"/>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ZLTO Document" ma:contentTypeID="0x010100477D6E6C8DB2CD4BB0F073032E3317B400B45CB68E3AE1E44B9E3810EC09BBEC36" ma:contentTypeVersion="10" ma:contentTypeDescription=" " ma:contentTypeScope="" ma:versionID="39a22a4e46f275aafb431e42e323d811">
  <xsd:schema xmlns:xsd="http://www.w3.org/2001/XMLSchema" xmlns:xs="http://www.w3.org/2001/XMLSchema" xmlns:p="http://schemas.microsoft.com/office/2006/metadata/properties" xmlns:ns2="e28719a6-64d2-4bc6-8fee-51d2586ff9b1" xmlns:ns3="c17cecaa-d80e-4ec2-b245-dadd14a40394" targetNamespace="http://schemas.microsoft.com/office/2006/metadata/properties" ma:root="true" ma:fieldsID="edad3d990e158846f363909b03072cda" ns2:_="" ns3:_="">
    <xsd:import namespace="e28719a6-64d2-4bc6-8fee-51d2586ff9b1"/>
    <xsd:import namespace="c17cecaa-d80e-4ec2-b245-dadd14a40394"/>
    <xsd:element name="properties">
      <xsd:complexType>
        <xsd:sequence>
          <xsd:element name="documentManagement">
            <xsd:complexType>
              <xsd:all>
                <xsd:element ref="ns2:Definitief" minOccurs="0"/>
                <xsd:element ref="ns2:Vrij_x0020_Kenmerk"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719a6-64d2-4bc6-8fee-51d2586ff9b1" elementFormDefault="qualified">
    <xsd:import namespace="http://schemas.microsoft.com/office/2006/documentManagement/types"/>
    <xsd:import namespace="http://schemas.microsoft.com/office/infopath/2007/PartnerControls"/>
    <xsd:element name="Definitief" ma:index="8" nillable="true" ma:displayName="Definitief" ma:internalName="Definitief" ma:readOnly="false">
      <xsd:simpleType>
        <xsd:restriction base="dms:Boolean"/>
      </xsd:simpleType>
    </xsd:element>
    <xsd:element name="Vrij_x0020_Kenmerk" ma:index="9" nillable="true" ma:displayName="Vrij Kenmerk" ma:description="" ma:list="328aebc4-1f44-4cec-940e-0b6726c8eddf" ma:internalName="Vrij_x0020_Kenmerk" ma:showField="Title" ma:web="e28719a6-64d2-4bc6-8fee-51d2586ff9b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17cecaa-d80e-4ec2-b245-dadd14a40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rij_x0020_Kenmerk xmlns="e28719a6-64d2-4bc6-8fee-51d2586ff9b1" xsi:nil="true"/>
    <Definitief xmlns="e28719a6-64d2-4bc6-8fee-51d2586ff9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0100-6EED-4497-BA04-A28619D22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719a6-64d2-4bc6-8fee-51d2586ff9b1"/>
    <ds:schemaRef ds:uri="c17cecaa-d80e-4ec2-b245-dadd14a40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AB8FA-57B1-473F-9B7D-A7F6C5F6E236}">
  <ds:schemaRefs>
    <ds:schemaRef ds:uri="http://schemas.microsoft.com/sharepoint/v3/contenttype/forms"/>
  </ds:schemaRefs>
</ds:datastoreItem>
</file>

<file path=customXml/itemProps3.xml><?xml version="1.0" encoding="utf-8"?>
<ds:datastoreItem xmlns:ds="http://schemas.openxmlformats.org/officeDocument/2006/customXml" ds:itemID="{F4EEDE62-0697-4A69-B117-B49C0587DA47}">
  <ds:schemaRefs>
    <ds:schemaRef ds:uri="http://schemas.microsoft.com/office/2006/metadata/properties"/>
    <ds:schemaRef ds:uri="http://schemas.microsoft.com/office/infopath/2007/PartnerControls"/>
    <ds:schemaRef ds:uri="e28719a6-64d2-4bc6-8fee-51d2586ff9b1"/>
  </ds:schemaRefs>
</ds:datastoreItem>
</file>

<file path=customXml/itemProps4.xml><?xml version="1.0" encoding="utf-8"?>
<ds:datastoreItem xmlns:ds="http://schemas.openxmlformats.org/officeDocument/2006/customXml" ds:itemID="{080304BF-BF2C-40A4-A926-A6CD361C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2646</Characters>
  <Application>Microsoft Office Word</Application>
  <DocSecurity>0</DocSecurity>
  <Lines>22</Lines>
  <Paragraphs>6</Paragraphs>
  <ScaleCrop>false</ScaleCrop>
  <HeadingPairs>
    <vt:vector size="6" baseType="variant">
      <vt:variant>
        <vt:lpstr>Título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ILVO</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Lybaert</dc:creator>
  <cp:lastModifiedBy>Charlotte Lybaert</cp:lastModifiedBy>
  <cp:revision>3</cp:revision>
  <cp:lastPrinted>2022-11-04T12:38:00Z</cp:lastPrinted>
  <dcterms:created xsi:type="dcterms:W3CDTF">2022-11-08T09:58:00Z</dcterms:created>
  <dcterms:modified xsi:type="dcterms:W3CDTF">2022-11-30T12:53:00Z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0x010100477D6E6C8DB2CD4BB0F073032E3317B400B45CB68E3AE1E44B9E3810EC09BBEC36</vt:lpwstr>
  </property>
</Properties>
</file>