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D43A" w14:textId="12DE1F87" w:rsidR="00815D26" w:rsidRDefault="005219DE" w:rsidP="005219DE">
      <w:pPr>
        <w:pStyle w:val="Kop1"/>
        <w:rPr>
          <w:color w:val="385623" w:themeColor="accent6" w:themeShade="80"/>
          <w:sz w:val="40"/>
          <w:szCs w:val="40"/>
        </w:rPr>
      </w:pPr>
      <w:r w:rsidRPr="00C03581">
        <w:rPr>
          <w:color w:val="385623" w:themeColor="accent6" w:themeShade="80"/>
          <w:sz w:val="40"/>
          <w:szCs w:val="40"/>
        </w:rPr>
        <w:t>Pilot project application template</w:t>
      </w:r>
    </w:p>
    <w:p w14:paraId="1F1CB199" w14:textId="644C6B69" w:rsidR="0042636B" w:rsidRPr="0042636B" w:rsidRDefault="0042636B" w:rsidP="0042636B">
      <w:r>
        <w:t>“</w:t>
      </w:r>
      <w:r w:rsidR="00467214">
        <w:t>P</w:t>
      </w:r>
      <w:r w:rsidR="00841844">
        <w:t xml:space="preserve">resenting </w:t>
      </w:r>
      <w:r w:rsidR="00467214">
        <w:t xml:space="preserve">the </w:t>
      </w:r>
      <w:r w:rsidR="00841844">
        <w:t>additional value of interactive competencies, with i2c AS dBase</w:t>
      </w:r>
      <w:r w:rsidR="00993257">
        <w:t>”</w:t>
      </w:r>
    </w:p>
    <w:p w14:paraId="50348060" w14:textId="092DCFE6" w:rsidR="00815D26" w:rsidRDefault="00815D26" w:rsidP="00815D26">
      <w:pPr>
        <w:rPr>
          <w:lang w:val="en-GB"/>
        </w:rPr>
      </w:pPr>
    </w:p>
    <w:p w14:paraId="1DADD53F" w14:textId="30DA9819" w:rsidR="00815D26" w:rsidRPr="00815D26" w:rsidRDefault="00815D26" w:rsidP="00815D26">
      <w:pPr>
        <w:pStyle w:val="Kop2"/>
        <w:rPr>
          <w:lang w:val="en-GB"/>
        </w:rPr>
      </w:pPr>
      <w:r>
        <w:rPr>
          <w:lang w:val="en-GB"/>
        </w:rPr>
        <w:t>Contact details of the facilitator</w:t>
      </w:r>
    </w:p>
    <w:p w14:paraId="677E1B6F" w14:textId="1535BA82" w:rsidR="00815D26" w:rsidRDefault="00815D26" w:rsidP="00815D26">
      <w:pPr>
        <w:pStyle w:val="Lijstalinea"/>
        <w:numPr>
          <w:ilvl w:val="0"/>
          <w:numId w:val="1"/>
        </w:numPr>
        <w:rPr>
          <w:lang w:val="en-GB"/>
        </w:rPr>
      </w:pPr>
      <w:r>
        <w:rPr>
          <w:lang w:val="en-GB"/>
        </w:rPr>
        <w:t>Name:</w:t>
      </w:r>
      <w:r w:rsidR="000E778B">
        <w:rPr>
          <w:lang w:val="en-GB"/>
        </w:rPr>
        <w:t xml:space="preserve"> Yaite Cuesta Arenas</w:t>
      </w:r>
    </w:p>
    <w:p w14:paraId="40FD0CDC" w14:textId="23793DDC" w:rsidR="00815D26" w:rsidRPr="000E778B" w:rsidRDefault="00815D26" w:rsidP="00815D26">
      <w:pPr>
        <w:pStyle w:val="Lijstalinea"/>
        <w:numPr>
          <w:ilvl w:val="0"/>
          <w:numId w:val="1"/>
        </w:numPr>
        <w:rPr>
          <w:lang w:val="es-ES_tradnl"/>
        </w:rPr>
      </w:pPr>
      <w:r w:rsidRPr="000E778B">
        <w:rPr>
          <w:lang w:val="es-ES_tradnl"/>
        </w:rPr>
        <w:t>E-mail:</w:t>
      </w:r>
      <w:r w:rsidR="000E778B" w:rsidRPr="000E778B">
        <w:rPr>
          <w:lang w:val="es-ES_tradnl"/>
        </w:rPr>
        <w:t xml:space="preserve"> </w:t>
      </w:r>
      <w:r w:rsidR="003F2235">
        <w:rPr>
          <w:lang w:val="es-ES_tradnl"/>
        </w:rPr>
        <w:t>y</w:t>
      </w:r>
      <w:r w:rsidR="000E778B" w:rsidRPr="000E778B">
        <w:rPr>
          <w:lang w:val="es-ES_tradnl"/>
        </w:rPr>
        <w:t>aite.cuesta</w:t>
      </w:r>
      <w:r w:rsidR="00157342">
        <w:rPr>
          <w:lang w:val="es-ES_tradnl"/>
        </w:rPr>
        <w:t>.</w:t>
      </w:r>
      <w:r w:rsidR="000E778B" w:rsidRPr="000E778B">
        <w:rPr>
          <w:lang w:val="es-ES_tradnl"/>
        </w:rPr>
        <w:t>arenas</w:t>
      </w:r>
      <w:r w:rsidR="000E778B">
        <w:rPr>
          <w:lang w:val="es-ES_tradnl"/>
        </w:rPr>
        <w:t>@zlto.nl</w:t>
      </w:r>
    </w:p>
    <w:p w14:paraId="31173067" w14:textId="6BA33AC6" w:rsidR="00815D26" w:rsidRDefault="00C606B6" w:rsidP="004073CC">
      <w:pPr>
        <w:pStyle w:val="Lijstalinea"/>
        <w:numPr>
          <w:ilvl w:val="0"/>
          <w:numId w:val="1"/>
        </w:numPr>
        <w:rPr>
          <w:lang w:val="en-GB"/>
        </w:rPr>
      </w:pPr>
      <w:r>
        <w:rPr>
          <w:lang w:val="en-GB"/>
        </w:rPr>
        <w:t xml:space="preserve">Affiliation (or independent): </w:t>
      </w:r>
      <w:r w:rsidR="000E778B">
        <w:rPr>
          <w:lang w:val="en-GB"/>
        </w:rPr>
        <w:t>ZLTO</w:t>
      </w:r>
    </w:p>
    <w:p w14:paraId="4EBE8E0C" w14:textId="5F81EAF2" w:rsidR="00C606B6" w:rsidRDefault="00C606B6" w:rsidP="004073CC">
      <w:pPr>
        <w:pStyle w:val="Lijstalinea"/>
        <w:numPr>
          <w:ilvl w:val="0"/>
          <w:numId w:val="1"/>
        </w:numPr>
        <w:rPr>
          <w:lang w:val="en-GB"/>
        </w:rPr>
      </w:pPr>
      <w:r>
        <w:rPr>
          <w:lang w:val="en-GB"/>
        </w:rPr>
        <w:t xml:space="preserve">Position: </w:t>
      </w:r>
      <w:r w:rsidR="000E778B">
        <w:rPr>
          <w:lang w:val="en-GB"/>
        </w:rPr>
        <w:t>Project leader</w:t>
      </w:r>
    </w:p>
    <w:p w14:paraId="3C46A980" w14:textId="77777777" w:rsidR="00D11A50" w:rsidRPr="00D11A50" w:rsidRDefault="00D11A50" w:rsidP="004073CC">
      <w:pPr>
        <w:tabs>
          <w:tab w:val="left" w:pos="0"/>
        </w:tabs>
        <w:rPr>
          <w:lang w:val="en-GB"/>
        </w:rPr>
      </w:pPr>
    </w:p>
    <w:p w14:paraId="08035490" w14:textId="1FC00BB3" w:rsidR="00815D26" w:rsidRDefault="00815D26" w:rsidP="00815D26">
      <w:pPr>
        <w:pStyle w:val="Kop2"/>
        <w:rPr>
          <w:lang w:val="en-GB"/>
        </w:rPr>
      </w:pPr>
      <w:r>
        <w:rPr>
          <w:lang w:val="en-GB"/>
        </w:rPr>
        <w:t>Summary of the pilot project</w:t>
      </w:r>
      <w:r w:rsidR="00B923EF">
        <w:rPr>
          <w:lang w:val="en-GB"/>
        </w:rPr>
        <w:t xml:space="preserve"> </w:t>
      </w:r>
      <w:r w:rsidR="00B923EF" w:rsidRPr="004073CC">
        <w:rPr>
          <w:b w:val="0"/>
          <w:sz w:val="24"/>
          <w:lang w:val="en-GB"/>
        </w:rPr>
        <w:t>(Max. 1600 characters)</w:t>
      </w:r>
    </w:p>
    <w:p w14:paraId="46552764" w14:textId="7329F069" w:rsidR="00815D26" w:rsidRDefault="00815D26" w:rsidP="00815D26">
      <w:pPr>
        <w:rPr>
          <w:lang w:val="en-GB"/>
        </w:rPr>
      </w:pPr>
      <w:r>
        <w:rPr>
          <w:lang w:val="en-GB"/>
        </w:rPr>
        <w:t>(Including stakeholders, problem/challenge, approach</w:t>
      </w:r>
      <w:r w:rsidR="0036520B">
        <w:rPr>
          <w:lang w:val="en-GB"/>
        </w:rPr>
        <w:t xml:space="preserve">, </w:t>
      </w:r>
      <w:r w:rsidR="00814529">
        <w:rPr>
          <w:lang w:val="en-GB"/>
        </w:rPr>
        <w:t xml:space="preserve">and </w:t>
      </w:r>
      <w:r w:rsidR="0036520B">
        <w:rPr>
          <w:lang w:val="en-GB"/>
        </w:rPr>
        <w:t>relevant links</w:t>
      </w:r>
      <w:r>
        <w:rPr>
          <w:lang w:val="en-GB"/>
        </w:rPr>
        <w:t>)</w:t>
      </w:r>
    </w:p>
    <w:p w14:paraId="67583F70" w14:textId="3F86A1B3" w:rsidR="00815D26" w:rsidRDefault="00815D26" w:rsidP="00815D26">
      <w:pPr>
        <w:rPr>
          <w:lang w:val="en-GB"/>
        </w:rPr>
      </w:pPr>
    </w:p>
    <w:p w14:paraId="2B96BE20" w14:textId="2D8690D4" w:rsidR="00670718" w:rsidRPr="00670718" w:rsidRDefault="00670718" w:rsidP="00A42CAB">
      <w:pPr>
        <w:jc w:val="both"/>
        <w:rPr>
          <w:lang w:val="en-GB"/>
        </w:rPr>
      </w:pPr>
      <w:r w:rsidRPr="00670718">
        <w:rPr>
          <w:lang w:val="en-GB"/>
        </w:rPr>
        <w:t xml:space="preserve">Advisors that </w:t>
      </w:r>
      <w:r w:rsidR="00E06736" w:rsidRPr="00E06736">
        <w:rPr>
          <w:lang w:val="en-GB"/>
        </w:rPr>
        <w:t xml:space="preserve">try to train themselves in interactive innovation want to show </w:t>
      </w:r>
      <w:r w:rsidRPr="00670718">
        <w:rPr>
          <w:lang w:val="en-GB"/>
        </w:rPr>
        <w:t xml:space="preserve">their target groups (farmers and other stakeholders in innovation groups) that they </w:t>
      </w:r>
      <w:r w:rsidR="0057223A">
        <w:rPr>
          <w:lang w:val="en-GB"/>
        </w:rPr>
        <w:t>h</w:t>
      </w:r>
      <w:r w:rsidRPr="00670718">
        <w:rPr>
          <w:lang w:val="en-GB"/>
        </w:rPr>
        <w:t>ave the competencies to improve progress in innovation processes.</w:t>
      </w:r>
    </w:p>
    <w:p w14:paraId="51089908" w14:textId="1543B14C" w:rsidR="00670718" w:rsidRPr="00670718" w:rsidRDefault="00670718" w:rsidP="00A42CAB">
      <w:pPr>
        <w:jc w:val="both"/>
        <w:rPr>
          <w:lang w:val="en-GB"/>
        </w:rPr>
      </w:pPr>
      <w:r w:rsidRPr="00670718">
        <w:rPr>
          <w:lang w:val="en-GB"/>
        </w:rPr>
        <w:t>At the same time, if stakeholders in their enabling environment, like</w:t>
      </w:r>
      <w:r w:rsidR="0057223A">
        <w:rPr>
          <w:lang w:val="en-GB"/>
        </w:rPr>
        <w:t xml:space="preserve"> p</w:t>
      </w:r>
      <w:r w:rsidR="00814529">
        <w:rPr>
          <w:lang w:val="en-GB"/>
        </w:rPr>
        <w:t>olicymakers</w:t>
      </w:r>
      <w:r w:rsidRPr="00670718">
        <w:rPr>
          <w:lang w:val="en-GB"/>
        </w:rPr>
        <w:t>, see the advantages of these competencies; they might require them to get financial support for innovation groups.</w:t>
      </w:r>
    </w:p>
    <w:p w14:paraId="25594735" w14:textId="20338FC0" w:rsidR="00670718" w:rsidRPr="00670718" w:rsidRDefault="00670718" w:rsidP="00A42CAB">
      <w:pPr>
        <w:jc w:val="both"/>
        <w:rPr>
          <w:lang w:val="en-GB"/>
        </w:rPr>
      </w:pPr>
      <w:r w:rsidRPr="00670718">
        <w:rPr>
          <w:lang w:val="en-GB"/>
        </w:rPr>
        <w:t>Advisors should take action to demonstrate that they have these competencies and which advantages this brings to the stakeholders.</w:t>
      </w:r>
    </w:p>
    <w:p w14:paraId="6D0D7B0B" w14:textId="77777777" w:rsidR="00670718" w:rsidRPr="00670718" w:rsidRDefault="00670718" w:rsidP="00A42CAB">
      <w:pPr>
        <w:jc w:val="both"/>
        <w:rPr>
          <w:lang w:val="en-GB"/>
        </w:rPr>
      </w:pPr>
      <w:r w:rsidRPr="00670718">
        <w:rPr>
          <w:lang w:val="en-GB"/>
        </w:rPr>
        <w:t xml:space="preserve">Advisory Service (AS) databases, that show which advisors belong to this community of quality, help to demonstrate this. </w:t>
      </w:r>
    </w:p>
    <w:p w14:paraId="39363714" w14:textId="2CAA7A8C" w:rsidR="00670718" w:rsidRPr="00670718" w:rsidRDefault="00670718" w:rsidP="00A42CAB">
      <w:pPr>
        <w:jc w:val="both"/>
        <w:rPr>
          <w:lang w:val="en-GB"/>
        </w:rPr>
      </w:pPr>
      <w:r w:rsidRPr="00670718">
        <w:rPr>
          <w:lang w:val="en-GB"/>
        </w:rPr>
        <w:t xml:space="preserve">Some countries have national AS databases that </w:t>
      </w:r>
      <w:r w:rsidR="00063A39">
        <w:rPr>
          <w:lang w:val="en-GB"/>
        </w:rPr>
        <w:t xml:space="preserve">show </w:t>
      </w:r>
      <w:r w:rsidRPr="00670718">
        <w:rPr>
          <w:lang w:val="en-GB"/>
        </w:rPr>
        <w:t xml:space="preserve">how specific expertise of advisors and are widely used by farmers. An example of this is the BAS registry in </w:t>
      </w:r>
      <w:r w:rsidR="00814529">
        <w:rPr>
          <w:lang w:val="en-GB"/>
        </w:rPr>
        <w:t xml:space="preserve">the </w:t>
      </w:r>
      <w:r w:rsidRPr="00670718">
        <w:rPr>
          <w:lang w:val="en-GB"/>
        </w:rPr>
        <w:t>Netherlands, but also such databases in Finland, Portugal</w:t>
      </w:r>
      <w:r w:rsidR="00814529">
        <w:rPr>
          <w:lang w:val="en-GB"/>
        </w:rPr>
        <w:t>,</w:t>
      </w:r>
      <w:r w:rsidRPr="00670718">
        <w:rPr>
          <w:lang w:val="en-GB"/>
        </w:rPr>
        <w:t xml:space="preserve"> and Spain are known.</w:t>
      </w:r>
    </w:p>
    <w:p w14:paraId="6FEBCB43" w14:textId="77777777" w:rsidR="00670718" w:rsidRPr="00670718" w:rsidRDefault="00670718" w:rsidP="00670718">
      <w:pPr>
        <w:rPr>
          <w:lang w:val="en-GB"/>
        </w:rPr>
      </w:pPr>
    </w:p>
    <w:p w14:paraId="54918033" w14:textId="4D312698" w:rsidR="00670718" w:rsidRPr="00670718" w:rsidRDefault="00670718" w:rsidP="00A42CAB">
      <w:pPr>
        <w:jc w:val="both"/>
        <w:rPr>
          <w:lang w:val="en-GB"/>
        </w:rPr>
      </w:pPr>
      <w:r w:rsidRPr="00670718">
        <w:rPr>
          <w:lang w:val="en-GB"/>
        </w:rPr>
        <w:t xml:space="preserve">In this pilot, advisors discuss the effect of interactive innovation competencies, with a group of clients and stakeholders. In this discussion, professional data in the national AS database is used and these data are uploaded to the i2c AS database. These advisors assess which communication message is appreciated and which professional data in </w:t>
      </w:r>
      <w:r w:rsidR="00904009">
        <w:rPr>
          <w:lang w:val="en-GB"/>
        </w:rPr>
        <w:t xml:space="preserve">the </w:t>
      </w:r>
      <w:r w:rsidRPr="00670718">
        <w:rPr>
          <w:lang w:val="en-GB"/>
        </w:rPr>
        <w:t>national and i2s AS database supports the communication to clients/farmers and stakeholders.</w:t>
      </w:r>
    </w:p>
    <w:p w14:paraId="6CF01032" w14:textId="77777777" w:rsidR="00670718" w:rsidRPr="00670718" w:rsidRDefault="00670718" w:rsidP="00A42CAB">
      <w:pPr>
        <w:jc w:val="both"/>
        <w:rPr>
          <w:lang w:val="en-GB"/>
        </w:rPr>
      </w:pPr>
      <w:r w:rsidRPr="00670718">
        <w:rPr>
          <w:lang w:val="en-GB"/>
        </w:rPr>
        <w:t>This assessment is done with techniques of Interactive Innovation.</w:t>
      </w:r>
    </w:p>
    <w:p w14:paraId="50AA4F0A" w14:textId="77777777" w:rsidR="00670718" w:rsidRPr="00670718" w:rsidRDefault="00670718" w:rsidP="00A42CAB">
      <w:pPr>
        <w:jc w:val="both"/>
        <w:rPr>
          <w:lang w:val="en-GB"/>
        </w:rPr>
      </w:pPr>
    </w:p>
    <w:p w14:paraId="20E9A05A" w14:textId="77777777" w:rsidR="00C2696B" w:rsidRDefault="00670718" w:rsidP="000E652F">
      <w:pPr>
        <w:pStyle w:val="Kop2"/>
        <w:rPr>
          <w:lang w:val="en-GB"/>
        </w:rPr>
      </w:pPr>
      <w:r w:rsidRPr="00670718">
        <w:rPr>
          <w:lang w:val="en-GB"/>
        </w:rPr>
        <w:t xml:space="preserve">Activities of the pilot team: </w:t>
      </w:r>
    </w:p>
    <w:p w14:paraId="4B37C1E3" w14:textId="2E2C614A" w:rsidR="00FD7D83" w:rsidRPr="0021437E" w:rsidRDefault="00BC2F3C" w:rsidP="00FD7D83">
      <w:pPr>
        <w:pBdr>
          <w:top w:val="none" w:sz="4" w:space="16" w:color="000000"/>
        </w:pBdr>
        <w:jc w:val="both"/>
        <w:rPr>
          <w:lang w:val="en-GB"/>
        </w:rPr>
      </w:pPr>
      <w:r>
        <w:rPr>
          <w:lang w:val="en-GB"/>
        </w:rPr>
        <w:t xml:space="preserve">1. </w:t>
      </w:r>
      <w:r w:rsidR="00FD7D83">
        <w:rPr>
          <w:lang w:val="en-GB"/>
        </w:rPr>
        <w:t xml:space="preserve">As </w:t>
      </w:r>
      <w:r w:rsidR="00D67616">
        <w:rPr>
          <w:lang w:val="en-GB"/>
        </w:rPr>
        <w:t xml:space="preserve">a </w:t>
      </w:r>
      <w:r w:rsidR="00FD7D83">
        <w:rPr>
          <w:lang w:val="en-GB"/>
        </w:rPr>
        <w:t>basic requirement f</w:t>
      </w:r>
      <w:r w:rsidR="00FD7D83" w:rsidRPr="0021437E">
        <w:rPr>
          <w:lang w:val="en-GB"/>
        </w:rPr>
        <w:t xml:space="preserve">or this, the </w:t>
      </w:r>
      <w:r w:rsidR="00FD7D83">
        <w:rPr>
          <w:lang w:val="en-GB"/>
        </w:rPr>
        <w:t xml:space="preserve">VAB-NL </w:t>
      </w:r>
      <w:r w:rsidR="00FD7D83" w:rsidRPr="0021437E">
        <w:rPr>
          <w:lang w:val="en-GB"/>
        </w:rPr>
        <w:t>and i2c dbase will be connected and data management procedures will be developed.</w:t>
      </w:r>
      <w:r w:rsidR="00FD7D83">
        <w:rPr>
          <w:lang w:val="en-GB"/>
        </w:rPr>
        <w:t xml:space="preserve"> €3920,40</w:t>
      </w:r>
    </w:p>
    <w:p w14:paraId="73703CB9" w14:textId="4D560001" w:rsidR="003B2E1D" w:rsidRDefault="00BC2F3C" w:rsidP="0099274E">
      <w:pPr>
        <w:jc w:val="both"/>
        <w:rPr>
          <w:lang w:val="en-GB"/>
        </w:rPr>
      </w:pPr>
      <w:r>
        <w:rPr>
          <w:lang w:val="en-GB"/>
        </w:rPr>
        <w:lastRenderedPageBreak/>
        <w:t>2.</w:t>
      </w:r>
      <w:r w:rsidR="0099274E" w:rsidRPr="0099274E">
        <w:rPr>
          <w:lang w:val="en-GB"/>
        </w:rPr>
        <w:t xml:space="preserve"> </w:t>
      </w:r>
      <w:r w:rsidR="009D6BF6">
        <w:rPr>
          <w:lang w:val="en-GB"/>
        </w:rPr>
        <w:t xml:space="preserve">Make a mapping </w:t>
      </w:r>
      <w:r w:rsidR="00B20540">
        <w:rPr>
          <w:lang w:val="en-GB"/>
        </w:rPr>
        <w:t>of</w:t>
      </w:r>
      <w:r w:rsidR="00433629">
        <w:rPr>
          <w:lang w:val="en-GB"/>
        </w:rPr>
        <w:t xml:space="preserve"> the </w:t>
      </w:r>
      <w:r w:rsidR="001F225B">
        <w:rPr>
          <w:lang w:val="en-GB"/>
        </w:rPr>
        <w:t>advisors</w:t>
      </w:r>
      <w:r w:rsidR="005B5C95">
        <w:rPr>
          <w:lang w:val="en-GB"/>
        </w:rPr>
        <w:t xml:space="preserve"> </w:t>
      </w:r>
      <w:r w:rsidR="00BA0734">
        <w:rPr>
          <w:lang w:val="en-GB"/>
        </w:rPr>
        <w:t xml:space="preserve">with </w:t>
      </w:r>
      <w:r w:rsidR="002D0B2D">
        <w:rPr>
          <w:lang w:val="en-GB"/>
        </w:rPr>
        <w:t xml:space="preserve">interactive innovation </w:t>
      </w:r>
      <w:r w:rsidR="00433629">
        <w:rPr>
          <w:lang w:val="en-GB"/>
        </w:rPr>
        <w:t>competenc</w:t>
      </w:r>
      <w:r w:rsidR="005B5C95">
        <w:rPr>
          <w:lang w:val="en-GB"/>
        </w:rPr>
        <w:t>i</w:t>
      </w:r>
      <w:r w:rsidR="00433629">
        <w:rPr>
          <w:lang w:val="en-GB"/>
        </w:rPr>
        <w:t xml:space="preserve">es in </w:t>
      </w:r>
      <w:r w:rsidR="009D6BF6">
        <w:rPr>
          <w:lang w:val="en-GB"/>
        </w:rPr>
        <w:t xml:space="preserve">the </w:t>
      </w:r>
      <w:r w:rsidR="00D97667">
        <w:rPr>
          <w:lang w:val="en-GB"/>
        </w:rPr>
        <w:t>NL-BAS dBase</w:t>
      </w:r>
      <w:r w:rsidR="0094587A">
        <w:rPr>
          <w:lang w:val="en-GB"/>
        </w:rPr>
        <w:t>.</w:t>
      </w:r>
      <w:r w:rsidR="005B5C95">
        <w:rPr>
          <w:lang w:val="en-GB"/>
        </w:rPr>
        <w:t xml:space="preserve"> </w:t>
      </w:r>
    </w:p>
    <w:p w14:paraId="2F27A341" w14:textId="77777777" w:rsidR="006512A7" w:rsidRDefault="006512A7" w:rsidP="0099274E">
      <w:pPr>
        <w:jc w:val="both"/>
        <w:rPr>
          <w:lang w:val="en-GB"/>
        </w:rPr>
      </w:pPr>
    </w:p>
    <w:p w14:paraId="7D405225" w14:textId="259121A5" w:rsidR="0099274E" w:rsidRDefault="00BC2F3C" w:rsidP="0099274E">
      <w:pPr>
        <w:jc w:val="both"/>
        <w:rPr>
          <w:lang w:val="en-GB"/>
        </w:rPr>
      </w:pPr>
      <w:r>
        <w:rPr>
          <w:lang w:val="en-GB"/>
        </w:rPr>
        <w:t>3</w:t>
      </w:r>
      <w:r w:rsidR="00740CFC">
        <w:rPr>
          <w:lang w:val="en-GB"/>
        </w:rPr>
        <w:t xml:space="preserve">. </w:t>
      </w:r>
      <w:r w:rsidR="00F1115F">
        <w:rPr>
          <w:lang w:val="en-GB"/>
        </w:rPr>
        <w:t xml:space="preserve">Select </w:t>
      </w:r>
      <w:r w:rsidR="00FC2854">
        <w:rPr>
          <w:lang w:val="en-GB"/>
        </w:rPr>
        <w:t>3</w:t>
      </w:r>
      <w:r w:rsidR="00F1115F">
        <w:rPr>
          <w:lang w:val="en-GB"/>
        </w:rPr>
        <w:t xml:space="preserve"> </w:t>
      </w:r>
      <w:r w:rsidR="00981C72">
        <w:rPr>
          <w:lang w:val="en-GB"/>
        </w:rPr>
        <w:t xml:space="preserve">advisors with </w:t>
      </w:r>
      <w:r w:rsidR="007A7572">
        <w:rPr>
          <w:lang w:val="en-GB"/>
        </w:rPr>
        <w:t xml:space="preserve">interactive innovation </w:t>
      </w:r>
      <w:r w:rsidR="0099274E" w:rsidRPr="0099274E">
        <w:rPr>
          <w:lang w:val="en-GB"/>
        </w:rPr>
        <w:t>competencies from the i2c</w:t>
      </w:r>
      <w:r w:rsidR="00EC0BC5">
        <w:rPr>
          <w:lang w:val="en-GB"/>
        </w:rPr>
        <w:t xml:space="preserve"> </w:t>
      </w:r>
      <w:r w:rsidR="0099274E" w:rsidRPr="0099274E">
        <w:rPr>
          <w:lang w:val="en-GB"/>
        </w:rPr>
        <w:t>d</w:t>
      </w:r>
      <w:r w:rsidR="00EC0BC5">
        <w:rPr>
          <w:lang w:val="en-GB"/>
        </w:rPr>
        <w:t>B</w:t>
      </w:r>
      <w:r w:rsidR="0099274E" w:rsidRPr="0099274E">
        <w:rPr>
          <w:lang w:val="en-GB"/>
        </w:rPr>
        <w:t>ase and NL-BAS</w:t>
      </w:r>
      <w:r w:rsidR="00EC0BC5">
        <w:rPr>
          <w:lang w:val="en-GB"/>
        </w:rPr>
        <w:t xml:space="preserve"> dBase</w:t>
      </w:r>
      <w:r w:rsidR="0099274E" w:rsidRPr="0099274E">
        <w:rPr>
          <w:lang w:val="en-GB"/>
        </w:rPr>
        <w:t>.</w:t>
      </w:r>
    </w:p>
    <w:p w14:paraId="32077E47" w14:textId="77777777" w:rsidR="00F26DEB" w:rsidRDefault="00F26DEB" w:rsidP="00F26DEB">
      <w:pPr>
        <w:jc w:val="both"/>
        <w:rPr>
          <w:lang w:val="en-GB"/>
        </w:rPr>
      </w:pPr>
    </w:p>
    <w:p w14:paraId="3272018E" w14:textId="545D6F24" w:rsidR="0099274E" w:rsidRPr="0099274E" w:rsidRDefault="0099274E" w:rsidP="00F26DEB">
      <w:pPr>
        <w:jc w:val="both"/>
        <w:rPr>
          <w:lang w:val="en-GB"/>
        </w:rPr>
      </w:pPr>
      <w:r w:rsidRPr="0099274E">
        <w:rPr>
          <w:lang w:val="en-GB"/>
        </w:rPr>
        <w:t xml:space="preserve">4. </w:t>
      </w:r>
      <w:r w:rsidR="007D107F">
        <w:rPr>
          <w:lang w:val="en-GB"/>
        </w:rPr>
        <w:t>Interview</w:t>
      </w:r>
      <w:r w:rsidR="00D1513D">
        <w:rPr>
          <w:lang w:val="en-GB"/>
        </w:rPr>
        <w:t>, u</w:t>
      </w:r>
      <w:r w:rsidR="00254C1F">
        <w:rPr>
          <w:lang w:val="en-GB"/>
        </w:rPr>
        <w:t>sing the i2c tools</w:t>
      </w:r>
    </w:p>
    <w:p w14:paraId="742A78F7" w14:textId="4ED1A338" w:rsidR="00114D2B" w:rsidRPr="008E7EE0" w:rsidRDefault="004C2D9F" w:rsidP="00F26DEB">
      <w:pPr>
        <w:jc w:val="both"/>
        <w:rPr>
          <w:lang w:val="en-GB"/>
        </w:rPr>
      </w:pPr>
      <w:r>
        <w:rPr>
          <w:lang w:val="en-GB"/>
        </w:rPr>
        <w:t xml:space="preserve">Create </w:t>
      </w:r>
      <w:r w:rsidR="002A08A8">
        <w:rPr>
          <w:lang w:val="en-GB"/>
        </w:rPr>
        <w:t>a</w:t>
      </w:r>
      <w:r>
        <w:rPr>
          <w:lang w:val="en-GB"/>
        </w:rPr>
        <w:t xml:space="preserve"> learning history </w:t>
      </w:r>
      <w:r w:rsidRPr="0099274E">
        <w:rPr>
          <w:lang w:val="en-GB"/>
        </w:rPr>
        <w:t xml:space="preserve">with </w:t>
      </w:r>
      <w:r>
        <w:rPr>
          <w:lang w:val="en-GB"/>
        </w:rPr>
        <w:t>selected advisors</w:t>
      </w:r>
    </w:p>
    <w:tbl>
      <w:tblPr>
        <w:tblStyle w:val="Tabelraster"/>
        <w:tblW w:w="0" w:type="auto"/>
        <w:tblLook w:val="04A0" w:firstRow="1" w:lastRow="0" w:firstColumn="1" w:lastColumn="0" w:noHBand="0" w:noVBand="1"/>
      </w:tblPr>
      <w:tblGrid>
        <w:gridCol w:w="4673"/>
        <w:gridCol w:w="3247"/>
      </w:tblGrid>
      <w:tr w:rsidR="00494FA0" w:rsidRPr="00494FA0" w14:paraId="4D5C3FBE" w14:textId="77777777" w:rsidTr="003E66B2">
        <w:tc>
          <w:tcPr>
            <w:tcW w:w="4673" w:type="dxa"/>
            <w:shd w:val="clear" w:color="auto" w:fill="FBE4D5" w:themeFill="accent2" w:themeFillTint="33"/>
          </w:tcPr>
          <w:p w14:paraId="69E86448" w14:textId="4CBAB9D1" w:rsidR="00494FA0" w:rsidRPr="00494FA0" w:rsidRDefault="006E46B5"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Discussion</w:t>
            </w:r>
          </w:p>
        </w:tc>
        <w:tc>
          <w:tcPr>
            <w:tcW w:w="3247" w:type="dxa"/>
            <w:shd w:val="clear" w:color="auto" w:fill="FBE4D5" w:themeFill="accent2" w:themeFillTint="33"/>
          </w:tcPr>
          <w:p w14:paraId="135C0C9B" w14:textId="310F6230" w:rsidR="00494FA0" w:rsidRPr="00494FA0" w:rsidRDefault="001B2B6E"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 xml:space="preserve">I2connect </w:t>
            </w:r>
            <w:r w:rsidR="006F2A93">
              <w:rPr>
                <w:rFonts w:ascii="Verdana" w:eastAsia="Verdana" w:hAnsi="Verdana" w:cs="Times New Roman"/>
                <w:sz w:val="16"/>
                <w:szCs w:val="16"/>
              </w:rPr>
              <w:t>tools &amp; techniques</w:t>
            </w:r>
          </w:p>
        </w:tc>
      </w:tr>
      <w:tr w:rsidR="00494FA0" w:rsidRPr="00494FA0" w14:paraId="606C43DD" w14:textId="6A4A2663" w:rsidTr="00EA3E0D">
        <w:tc>
          <w:tcPr>
            <w:tcW w:w="4673" w:type="dxa"/>
          </w:tcPr>
          <w:p w14:paraId="3792C9F0" w14:textId="65E0BA72" w:rsidR="00EA3E0D" w:rsidRDefault="00494FA0"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sidRPr="00494FA0">
              <w:rPr>
                <w:rFonts w:ascii="Verdana" w:eastAsia="Verdana" w:hAnsi="Verdana" w:cs="Times New Roman"/>
                <w:sz w:val="16"/>
                <w:szCs w:val="16"/>
              </w:rPr>
              <w:t xml:space="preserve">do you see these </w:t>
            </w:r>
            <w:r w:rsidR="00D168EC">
              <w:rPr>
                <w:rFonts w:ascii="Verdana" w:eastAsia="Verdana" w:hAnsi="Verdana" w:cs="Times New Roman"/>
                <w:sz w:val="16"/>
                <w:szCs w:val="16"/>
              </w:rPr>
              <w:t>competencies</w:t>
            </w:r>
            <w:r w:rsidRPr="00494FA0">
              <w:rPr>
                <w:rFonts w:ascii="Verdana" w:eastAsia="Verdana" w:hAnsi="Verdana" w:cs="Times New Roman"/>
                <w:sz w:val="16"/>
                <w:szCs w:val="16"/>
              </w:rPr>
              <w:t xml:space="preserve"> as relevant, </w:t>
            </w:r>
          </w:p>
          <w:p w14:paraId="5F69298F" w14:textId="3D27B68B" w:rsidR="00494FA0" w:rsidRPr="00494FA0" w:rsidRDefault="00494FA0"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sidRPr="00494FA0">
              <w:rPr>
                <w:rFonts w:ascii="Verdana" w:eastAsia="Verdana" w:hAnsi="Verdana" w:cs="Times New Roman"/>
                <w:sz w:val="16"/>
                <w:szCs w:val="16"/>
              </w:rPr>
              <w:t xml:space="preserve">do you have them </w:t>
            </w:r>
          </w:p>
        </w:tc>
        <w:tc>
          <w:tcPr>
            <w:tcW w:w="3247" w:type="dxa"/>
          </w:tcPr>
          <w:p w14:paraId="39AFA525" w14:textId="6AF9166F" w:rsidR="00494FA0" w:rsidRPr="00494FA0" w:rsidRDefault="00017AAB"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 xml:space="preserve">Show the </w:t>
            </w:r>
            <w:r w:rsidR="001B2B6E">
              <w:rPr>
                <w:rFonts w:ascii="Verdana" w:eastAsia="Verdana" w:hAnsi="Verdana" w:cs="Times New Roman"/>
                <w:sz w:val="16"/>
                <w:szCs w:val="16"/>
              </w:rPr>
              <w:t>tools for co-creation</w:t>
            </w:r>
          </w:p>
        </w:tc>
      </w:tr>
      <w:tr w:rsidR="00494FA0" w:rsidRPr="00494FA0" w14:paraId="71423FCC" w14:textId="1543645A" w:rsidTr="00EA3E0D">
        <w:tc>
          <w:tcPr>
            <w:tcW w:w="4673" w:type="dxa"/>
          </w:tcPr>
          <w:p w14:paraId="34746B39" w14:textId="616DA2E6" w:rsidR="00494FA0" w:rsidRPr="00494FA0" w:rsidRDefault="00494FA0"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sidRPr="00494FA0">
              <w:rPr>
                <w:rFonts w:ascii="Verdana" w:eastAsia="Verdana" w:hAnsi="Verdana" w:cs="Times New Roman"/>
                <w:sz w:val="16"/>
                <w:szCs w:val="16"/>
              </w:rPr>
              <w:t xml:space="preserve">what is the added value of </w:t>
            </w:r>
            <w:r w:rsidR="00D168EC">
              <w:rPr>
                <w:rFonts w:ascii="Verdana" w:eastAsia="Verdana" w:hAnsi="Verdana" w:cs="Times New Roman"/>
                <w:sz w:val="16"/>
                <w:szCs w:val="16"/>
              </w:rPr>
              <w:t>these learning</w:t>
            </w:r>
          </w:p>
        </w:tc>
        <w:tc>
          <w:tcPr>
            <w:tcW w:w="3247" w:type="dxa"/>
          </w:tcPr>
          <w:p w14:paraId="556D819F" w14:textId="32CBB7AF" w:rsidR="00494FA0" w:rsidRPr="00494FA0" w:rsidRDefault="00EA3E0D"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Learning history</w:t>
            </w:r>
          </w:p>
        </w:tc>
      </w:tr>
      <w:tr w:rsidR="00494FA0" w:rsidRPr="00494FA0" w14:paraId="466D4343" w14:textId="20B48991" w:rsidTr="00EA3E0D">
        <w:tc>
          <w:tcPr>
            <w:tcW w:w="4673" w:type="dxa"/>
          </w:tcPr>
          <w:p w14:paraId="7ED683EC" w14:textId="7777F070" w:rsidR="00494FA0" w:rsidRDefault="00494FA0"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sidRPr="00494FA0">
              <w:rPr>
                <w:rFonts w:ascii="Verdana" w:eastAsia="Verdana" w:hAnsi="Verdana" w:cs="Times New Roman"/>
                <w:sz w:val="16"/>
                <w:szCs w:val="16"/>
              </w:rPr>
              <w:t>how does the network react to your competence</w:t>
            </w:r>
            <w:r w:rsidR="00D168EC">
              <w:rPr>
                <w:rFonts w:ascii="Verdana" w:eastAsia="Verdana" w:hAnsi="Verdana" w:cs="Times New Roman"/>
                <w:sz w:val="16"/>
                <w:szCs w:val="16"/>
              </w:rPr>
              <w:t>?</w:t>
            </w:r>
            <w:r w:rsidRPr="00494FA0">
              <w:rPr>
                <w:rFonts w:ascii="Verdana" w:eastAsia="Verdana" w:hAnsi="Verdana" w:cs="Times New Roman"/>
                <w:sz w:val="16"/>
                <w:szCs w:val="16"/>
              </w:rPr>
              <w:t xml:space="preserve"> </w:t>
            </w:r>
          </w:p>
          <w:p w14:paraId="15966A00" w14:textId="0618B232" w:rsidR="00494FA0" w:rsidRPr="00494FA0" w:rsidRDefault="002F2FAA"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 xml:space="preserve">(farmers, colleagues, </w:t>
            </w:r>
            <w:r w:rsidR="00D168EC">
              <w:rPr>
                <w:rFonts w:ascii="Verdana" w:eastAsia="Verdana" w:hAnsi="Verdana" w:cs="Times New Roman"/>
                <w:sz w:val="16"/>
                <w:szCs w:val="16"/>
              </w:rPr>
              <w:t>managers</w:t>
            </w:r>
            <w:r>
              <w:rPr>
                <w:rFonts w:ascii="Verdana" w:eastAsia="Verdana" w:hAnsi="Verdana" w:cs="Times New Roman"/>
                <w:sz w:val="16"/>
                <w:szCs w:val="16"/>
              </w:rPr>
              <w:t xml:space="preserve">, </w:t>
            </w:r>
            <w:r w:rsidR="001E56CA">
              <w:rPr>
                <w:rFonts w:ascii="Verdana" w:eastAsia="Verdana" w:hAnsi="Verdana" w:cs="Times New Roman"/>
                <w:sz w:val="16"/>
                <w:szCs w:val="16"/>
              </w:rPr>
              <w:t>managing authorities</w:t>
            </w:r>
          </w:p>
        </w:tc>
        <w:tc>
          <w:tcPr>
            <w:tcW w:w="3247" w:type="dxa"/>
          </w:tcPr>
          <w:p w14:paraId="490E5013" w14:textId="78A8C57E" w:rsidR="00494FA0" w:rsidRPr="00494FA0" w:rsidRDefault="002F2FAA"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N</w:t>
            </w:r>
            <w:r w:rsidR="00EA3E0D" w:rsidRPr="00494FA0">
              <w:rPr>
                <w:rFonts w:ascii="Verdana" w:eastAsia="Verdana" w:hAnsi="Verdana" w:cs="Times New Roman"/>
                <w:sz w:val="16"/>
                <w:szCs w:val="16"/>
              </w:rPr>
              <w:t>etwork analysis</w:t>
            </w:r>
          </w:p>
        </w:tc>
      </w:tr>
      <w:tr w:rsidR="00494FA0" w:rsidRPr="00494FA0" w14:paraId="0C890102" w14:textId="7E202032" w:rsidTr="00EA3E0D">
        <w:tc>
          <w:tcPr>
            <w:tcW w:w="4673" w:type="dxa"/>
          </w:tcPr>
          <w:p w14:paraId="40EAD8B9" w14:textId="424019DD" w:rsidR="00494FA0" w:rsidRPr="00494FA0" w:rsidRDefault="00556F99"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How</w:t>
            </w:r>
            <w:r w:rsidR="00494FA0" w:rsidRPr="00494FA0">
              <w:rPr>
                <w:rFonts w:ascii="Verdana" w:eastAsia="Verdana" w:hAnsi="Verdana" w:cs="Times New Roman"/>
                <w:sz w:val="16"/>
                <w:szCs w:val="16"/>
              </w:rPr>
              <w:t xml:space="preserve"> do you </w:t>
            </w:r>
            <w:r>
              <w:rPr>
                <w:rFonts w:ascii="Verdana" w:eastAsia="Verdana" w:hAnsi="Verdana" w:cs="Times New Roman"/>
                <w:sz w:val="16"/>
                <w:szCs w:val="16"/>
              </w:rPr>
              <w:t>p</w:t>
            </w:r>
            <w:r w:rsidR="00687C7B">
              <w:rPr>
                <w:rFonts w:ascii="Verdana" w:eastAsia="Verdana" w:hAnsi="Verdana" w:cs="Times New Roman"/>
                <w:sz w:val="16"/>
                <w:szCs w:val="16"/>
              </w:rPr>
              <w:t>osition yourself with</w:t>
            </w:r>
            <w:r w:rsidR="00494FA0" w:rsidRPr="00494FA0">
              <w:rPr>
                <w:rFonts w:ascii="Verdana" w:eastAsia="Verdana" w:hAnsi="Verdana" w:cs="Times New Roman"/>
                <w:sz w:val="16"/>
                <w:szCs w:val="16"/>
              </w:rPr>
              <w:t xml:space="preserve"> the learnings</w:t>
            </w:r>
          </w:p>
        </w:tc>
        <w:tc>
          <w:tcPr>
            <w:tcW w:w="3247" w:type="dxa"/>
          </w:tcPr>
          <w:p w14:paraId="31802A5B" w14:textId="205B58FC" w:rsidR="00494FA0" w:rsidRPr="00494FA0" w:rsidRDefault="00D168EC"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Triangle</w:t>
            </w:r>
            <w:r w:rsidR="008F6876">
              <w:rPr>
                <w:rFonts w:ascii="Verdana" w:eastAsia="Verdana" w:hAnsi="Verdana" w:cs="Times New Roman"/>
                <w:sz w:val="16"/>
                <w:szCs w:val="16"/>
              </w:rPr>
              <w:t xml:space="preserve"> of Co-Creation</w:t>
            </w:r>
          </w:p>
        </w:tc>
      </w:tr>
      <w:tr w:rsidR="00494FA0" w:rsidRPr="00494FA0" w14:paraId="1BAEA7F3" w14:textId="52D9CDC5" w:rsidTr="00EA3E0D">
        <w:tc>
          <w:tcPr>
            <w:tcW w:w="4673" w:type="dxa"/>
          </w:tcPr>
          <w:p w14:paraId="7EF86E5B" w14:textId="5DD046EA" w:rsidR="00494FA0" w:rsidRPr="00494FA0" w:rsidRDefault="00D168EC"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H</w:t>
            </w:r>
            <w:r w:rsidR="00A21CB4">
              <w:rPr>
                <w:rFonts w:ascii="Verdana" w:eastAsia="Verdana" w:hAnsi="Verdana" w:cs="Times New Roman"/>
                <w:sz w:val="16"/>
                <w:szCs w:val="16"/>
              </w:rPr>
              <w:t xml:space="preserve">ow do you help your clients </w:t>
            </w:r>
            <w:r w:rsidR="00086367">
              <w:rPr>
                <w:rFonts w:ascii="Verdana" w:eastAsia="Verdana" w:hAnsi="Verdana" w:cs="Times New Roman"/>
                <w:sz w:val="16"/>
                <w:szCs w:val="16"/>
              </w:rPr>
              <w:t>with your i2 skills</w:t>
            </w:r>
            <w:r w:rsidR="001015DA">
              <w:rPr>
                <w:rFonts w:ascii="Verdana" w:eastAsia="Verdana" w:hAnsi="Verdana" w:cs="Times New Roman"/>
                <w:sz w:val="16"/>
                <w:szCs w:val="16"/>
              </w:rPr>
              <w:t xml:space="preserve">, </w:t>
            </w:r>
            <w:r w:rsidR="00A21CB4">
              <w:rPr>
                <w:rFonts w:ascii="Verdana" w:eastAsia="Verdana" w:hAnsi="Verdana" w:cs="Times New Roman"/>
                <w:sz w:val="16"/>
                <w:szCs w:val="16"/>
              </w:rPr>
              <w:t xml:space="preserve">to get in a </w:t>
            </w:r>
            <w:r w:rsidR="00553E50">
              <w:rPr>
                <w:rFonts w:ascii="Verdana" w:eastAsia="Verdana" w:hAnsi="Verdana" w:cs="Times New Roman"/>
                <w:sz w:val="16"/>
                <w:szCs w:val="16"/>
              </w:rPr>
              <w:t xml:space="preserve">better </w:t>
            </w:r>
            <w:r w:rsidR="003C462C">
              <w:rPr>
                <w:rFonts w:ascii="Verdana" w:eastAsia="Verdana" w:hAnsi="Verdana" w:cs="Times New Roman"/>
                <w:sz w:val="16"/>
                <w:szCs w:val="16"/>
              </w:rPr>
              <w:t>position</w:t>
            </w:r>
            <w:r>
              <w:rPr>
                <w:rFonts w:ascii="Verdana" w:eastAsia="Verdana" w:hAnsi="Verdana" w:cs="Times New Roman"/>
                <w:sz w:val="16"/>
                <w:szCs w:val="16"/>
              </w:rPr>
              <w:t>?</w:t>
            </w:r>
          </w:p>
        </w:tc>
        <w:tc>
          <w:tcPr>
            <w:tcW w:w="3247" w:type="dxa"/>
          </w:tcPr>
          <w:p w14:paraId="08B7D6B0" w14:textId="6BA5EA49" w:rsidR="00494FA0" w:rsidRPr="00494FA0" w:rsidRDefault="00EF41F4"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Circle of coherence</w:t>
            </w:r>
          </w:p>
        </w:tc>
      </w:tr>
      <w:tr w:rsidR="00494FA0" w:rsidRPr="00494FA0" w14:paraId="0EFA4BEC" w14:textId="14B280F9" w:rsidTr="00EA3E0D">
        <w:tc>
          <w:tcPr>
            <w:tcW w:w="4673" w:type="dxa"/>
          </w:tcPr>
          <w:p w14:paraId="166DD7BE" w14:textId="12A3DE33" w:rsidR="00494FA0" w:rsidRPr="00494FA0" w:rsidRDefault="00494FA0"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sidRPr="00494FA0">
              <w:rPr>
                <w:rFonts w:ascii="Verdana" w:eastAsia="Verdana" w:hAnsi="Verdana" w:cs="Times New Roman"/>
                <w:sz w:val="16"/>
                <w:szCs w:val="16"/>
              </w:rPr>
              <w:t xml:space="preserve">what </w:t>
            </w:r>
            <w:r w:rsidR="00774AD1" w:rsidRPr="00494FA0">
              <w:rPr>
                <w:rFonts w:ascii="Verdana" w:eastAsia="Verdana" w:hAnsi="Verdana" w:cs="Times New Roman"/>
                <w:sz w:val="16"/>
                <w:szCs w:val="16"/>
              </w:rPr>
              <w:t>help</w:t>
            </w:r>
            <w:r w:rsidR="00AF4DC3">
              <w:rPr>
                <w:rFonts w:ascii="Verdana" w:eastAsia="Verdana" w:hAnsi="Verdana" w:cs="Times New Roman"/>
                <w:sz w:val="16"/>
                <w:szCs w:val="16"/>
              </w:rPr>
              <w:t>ed</w:t>
            </w:r>
            <w:r w:rsidRPr="00494FA0">
              <w:rPr>
                <w:rFonts w:ascii="Verdana" w:eastAsia="Verdana" w:hAnsi="Verdana" w:cs="Times New Roman"/>
                <w:sz w:val="16"/>
                <w:szCs w:val="16"/>
              </w:rPr>
              <w:t xml:space="preserve"> you to be certified and trained (subsidy, appreciation, ….)</w:t>
            </w:r>
          </w:p>
        </w:tc>
        <w:tc>
          <w:tcPr>
            <w:tcW w:w="3247" w:type="dxa"/>
          </w:tcPr>
          <w:p w14:paraId="1F0A7A32" w14:textId="3B1F6279" w:rsidR="00494FA0" w:rsidRPr="00494FA0" w:rsidRDefault="00AF4DC3" w:rsidP="00163247">
            <w:p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Times New Roman"/>
                <w:sz w:val="16"/>
                <w:szCs w:val="16"/>
              </w:rPr>
            </w:pPr>
            <w:r>
              <w:rPr>
                <w:rFonts w:ascii="Verdana" w:eastAsia="Verdana" w:hAnsi="Verdana" w:cs="Times New Roman"/>
                <w:sz w:val="16"/>
                <w:szCs w:val="16"/>
              </w:rPr>
              <w:t>Energy timeline</w:t>
            </w:r>
          </w:p>
        </w:tc>
      </w:tr>
    </w:tbl>
    <w:p w14:paraId="629A6E1B" w14:textId="6DC9EF7A" w:rsidR="00D5676C" w:rsidRDefault="00BC2F3C" w:rsidP="00BC6158">
      <w:pPr>
        <w:pBdr>
          <w:top w:val="none" w:sz="4" w:space="16" w:color="000000"/>
        </w:pBdr>
        <w:jc w:val="both"/>
        <w:rPr>
          <w:lang w:val="en-GB"/>
        </w:rPr>
      </w:pPr>
      <w:r>
        <w:rPr>
          <w:lang w:val="en-GB"/>
        </w:rPr>
        <w:t>5</w:t>
      </w:r>
      <w:r w:rsidR="0099274E" w:rsidRPr="0099274E">
        <w:rPr>
          <w:lang w:val="en-GB"/>
        </w:rPr>
        <w:t xml:space="preserve">. </w:t>
      </w:r>
      <w:r w:rsidR="00BC6158">
        <w:rPr>
          <w:lang w:val="en-GB"/>
        </w:rPr>
        <w:t xml:space="preserve">Recommendations: </w:t>
      </w:r>
      <w:r w:rsidR="00BA5887">
        <w:rPr>
          <w:lang w:val="en-GB"/>
        </w:rPr>
        <w:t xml:space="preserve">Search actions in the </w:t>
      </w:r>
      <w:r w:rsidR="00D168EC">
        <w:rPr>
          <w:lang w:val="en-GB"/>
        </w:rPr>
        <w:t>database</w:t>
      </w:r>
      <w:r w:rsidR="00850113">
        <w:rPr>
          <w:lang w:val="en-GB"/>
        </w:rPr>
        <w:t>.</w:t>
      </w:r>
    </w:p>
    <w:p w14:paraId="55CB520B" w14:textId="20B8446A" w:rsidR="00850113" w:rsidRPr="0041195C" w:rsidRDefault="00A01ACF" w:rsidP="00BC6158">
      <w:pPr>
        <w:pBdr>
          <w:top w:val="none" w:sz="4" w:space="16" w:color="000000"/>
        </w:pBdr>
        <w:jc w:val="both"/>
        <w:rPr>
          <w:sz w:val="22"/>
          <w:szCs w:val="22"/>
          <w:lang w:val="en-GB"/>
        </w:rPr>
      </w:pPr>
      <w:r>
        <w:rPr>
          <w:sz w:val="22"/>
          <w:szCs w:val="22"/>
          <w:lang w:val="en-GB"/>
        </w:rPr>
        <w:t>-</w:t>
      </w:r>
      <w:r w:rsidR="005F2234" w:rsidRPr="0041195C">
        <w:rPr>
          <w:sz w:val="22"/>
          <w:szCs w:val="22"/>
          <w:lang w:val="en-GB"/>
        </w:rPr>
        <w:t>Pearls: what do you appreciate</w:t>
      </w:r>
      <w:r w:rsidR="0043231A" w:rsidRPr="0041195C">
        <w:rPr>
          <w:sz w:val="22"/>
          <w:szCs w:val="22"/>
          <w:lang w:val="en-GB"/>
        </w:rPr>
        <w:t>?</w:t>
      </w:r>
    </w:p>
    <w:p w14:paraId="75EE86A8" w14:textId="582550A7" w:rsidR="005F2234" w:rsidRPr="0041195C" w:rsidRDefault="00A01ACF" w:rsidP="00BC6158">
      <w:pPr>
        <w:pBdr>
          <w:top w:val="none" w:sz="4" w:space="16" w:color="000000"/>
        </w:pBdr>
        <w:jc w:val="both"/>
        <w:rPr>
          <w:sz w:val="22"/>
          <w:szCs w:val="22"/>
          <w:lang w:val="en-GB"/>
        </w:rPr>
      </w:pPr>
      <w:r>
        <w:rPr>
          <w:sz w:val="22"/>
          <w:szCs w:val="22"/>
          <w:lang w:val="en-GB"/>
        </w:rPr>
        <w:t>-</w:t>
      </w:r>
      <w:r w:rsidR="005F2234" w:rsidRPr="0041195C">
        <w:rPr>
          <w:sz w:val="22"/>
          <w:szCs w:val="22"/>
          <w:lang w:val="en-GB"/>
        </w:rPr>
        <w:t xml:space="preserve">Puzzles: what could be </w:t>
      </w:r>
      <w:r w:rsidR="00C74887" w:rsidRPr="0041195C">
        <w:rPr>
          <w:sz w:val="22"/>
          <w:szCs w:val="22"/>
          <w:lang w:val="en-GB"/>
        </w:rPr>
        <w:t>improved</w:t>
      </w:r>
      <w:r w:rsidR="0043231A" w:rsidRPr="0041195C">
        <w:rPr>
          <w:sz w:val="22"/>
          <w:szCs w:val="22"/>
          <w:lang w:val="en-GB"/>
        </w:rPr>
        <w:t>?</w:t>
      </w:r>
    </w:p>
    <w:p w14:paraId="13EA9F88" w14:textId="2A93EEB6" w:rsidR="00697429" w:rsidRPr="0041195C" w:rsidRDefault="00A01ACF" w:rsidP="00BC6158">
      <w:pPr>
        <w:pBdr>
          <w:top w:val="none" w:sz="4" w:space="16" w:color="000000"/>
        </w:pBdr>
        <w:jc w:val="both"/>
        <w:rPr>
          <w:sz w:val="22"/>
          <w:szCs w:val="22"/>
          <w:lang w:val="en-GB"/>
        </w:rPr>
      </w:pPr>
      <w:r>
        <w:rPr>
          <w:sz w:val="22"/>
          <w:szCs w:val="22"/>
          <w:lang w:val="en-GB"/>
        </w:rPr>
        <w:t>-</w:t>
      </w:r>
      <w:r w:rsidR="00697429" w:rsidRPr="0041195C">
        <w:rPr>
          <w:sz w:val="22"/>
          <w:szCs w:val="22"/>
          <w:lang w:val="en-GB"/>
        </w:rPr>
        <w:t xml:space="preserve">Proposals: </w:t>
      </w:r>
    </w:p>
    <w:p w14:paraId="05842703" w14:textId="768CD595" w:rsidR="00BC6158" w:rsidRPr="0041195C" w:rsidRDefault="00BC6158" w:rsidP="00BC6158">
      <w:pPr>
        <w:pBdr>
          <w:top w:val="none" w:sz="4" w:space="16" w:color="000000"/>
        </w:pBdr>
        <w:jc w:val="both"/>
        <w:rPr>
          <w:sz w:val="22"/>
          <w:szCs w:val="22"/>
          <w:lang w:val="en-GB"/>
        </w:rPr>
      </w:pPr>
      <w:r w:rsidRPr="0041195C">
        <w:rPr>
          <w:sz w:val="22"/>
          <w:szCs w:val="22"/>
          <w:lang w:val="en-GB"/>
        </w:rPr>
        <w:t xml:space="preserve">What do you want to show </w:t>
      </w:r>
      <w:r w:rsidR="00F237B6" w:rsidRPr="0041195C">
        <w:rPr>
          <w:sz w:val="22"/>
          <w:szCs w:val="22"/>
          <w:lang w:val="en-GB"/>
        </w:rPr>
        <w:t xml:space="preserve">about yourself </w:t>
      </w:r>
      <w:r w:rsidR="00783E63" w:rsidRPr="0041195C">
        <w:rPr>
          <w:sz w:val="22"/>
          <w:szCs w:val="22"/>
          <w:lang w:val="en-GB"/>
        </w:rPr>
        <w:t xml:space="preserve">in the </w:t>
      </w:r>
      <w:r w:rsidR="007E637B" w:rsidRPr="0041195C">
        <w:rPr>
          <w:sz w:val="22"/>
          <w:szCs w:val="22"/>
          <w:lang w:val="en-GB"/>
        </w:rPr>
        <w:t>dBase</w:t>
      </w:r>
    </w:p>
    <w:p w14:paraId="5B70F3BA" w14:textId="597C1311" w:rsidR="008E7EE0" w:rsidRDefault="00BC6158" w:rsidP="00981C72">
      <w:pPr>
        <w:pBdr>
          <w:top w:val="none" w:sz="4" w:space="16" w:color="000000"/>
        </w:pBdr>
        <w:jc w:val="both"/>
        <w:rPr>
          <w:lang w:val="en-GB"/>
        </w:rPr>
      </w:pPr>
      <w:r w:rsidRPr="0041195C">
        <w:rPr>
          <w:sz w:val="22"/>
          <w:szCs w:val="22"/>
          <w:lang w:val="en-GB"/>
        </w:rPr>
        <w:t>what do</w:t>
      </w:r>
      <w:r w:rsidR="001120EB" w:rsidRPr="0041195C">
        <w:rPr>
          <w:sz w:val="22"/>
          <w:szCs w:val="22"/>
          <w:lang w:val="en-GB"/>
        </w:rPr>
        <w:t xml:space="preserve"> you want to </w:t>
      </w:r>
      <w:r w:rsidR="001120EB" w:rsidRPr="0041195C">
        <w:rPr>
          <w:i/>
          <w:sz w:val="22"/>
          <w:szCs w:val="22"/>
          <w:lang w:val="en-GB"/>
        </w:rPr>
        <w:t xml:space="preserve">see </w:t>
      </w:r>
      <w:r w:rsidR="001120EB" w:rsidRPr="0041195C">
        <w:rPr>
          <w:sz w:val="22"/>
          <w:szCs w:val="22"/>
          <w:lang w:val="en-GB"/>
        </w:rPr>
        <w:t xml:space="preserve">on the </w:t>
      </w:r>
      <w:r w:rsidR="00783E63" w:rsidRPr="0041195C">
        <w:rPr>
          <w:sz w:val="22"/>
          <w:szCs w:val="22"/>
          <w:lang w:val="en-GB"/>
        </w:rPr>
        <w:t>dBase</w:t>
      </w:r>
      <w:r w:rsidRPr="0041195C">
        <w:rPr>
          <w:sz w:val="22"/>
          <w:szCs w:val="22"/>
          <w:lang w:val="en-GB"/>
        </w:rPr>
        <w:t xml:space="preserve">. </w:t>
      </w:r>
    </w:p>
    <w:p w14:paraId="7FE0F469" w14:textId="77777777" w:rsidR="008E7EE0" w:rsidRDefault="008E7EE0" w:rsidP="00981C72">
      <w:pPr>
        <w:pBdr>
          <w:top w:val="none" w:sz="4" w:space="16" w:color="000000"/>
        </w:pBdr>
        <w:jc w:val="both"/>
        <w:rPr>
          <w:lang w:val="en-GB"/>
        </w:rPr>
      </w:pPr>
    </w:p>
    <w:p w14:paraId="357ECA73" w14:textId="1742FC97" w:rsidR="00670718" w:rsidRPr="00670718" w:rsidRDefault="00670718" w:rsidP="00981C72">
      <w:pPr>
        <w:pBdr>
          <w:top w:val="none" w:sz="4" w:space="16" w:color="000000"/>
        </w:pBdr>
        <w:jc w:val="both"/>
        <w:rPr>
          <w:lang w:val="en-GB"/>
        </w:rPr>
      </w:pPr>
      <w:r w:rsidRPr="00670718">
        <w:rPr>
          <w:lang w:val="en-GB"/>
        </w:rPr>
        <w:t xml:space="preserve">The piloting team is based in the Netherlands. </w:t>
      </w:r>
    </w:p>
    <w:p w14:paraId="39D9A85F" w14:textId="241C6F31" w:rsidR="00670718" w:rsidRPr="00670718" w:rsidRDefault="00670718" w:rsidP="00981C72">
      <w:pPr>
        <w:pBdr>
          <w:top w:val="none" w:sz="4" w:space="16" w:color="000000"/>
        </w:pBdr>
        <w:jc w:val="both"/>
        <w:rPr>
          <w:lang w:val="en-GB"/>
        </w:rPr>
      </w:pPr>
      <w:r w:rsidRPr="00670718">
        <w:rPr>
          <w:lang w:val="en-GB"/>
        </w:rPr>
        <w:t xml:space="preserve">They will work with the BAS registry, managed by VAB, the organization of independent NL </w:t>
      </w:r>
      <w:proofErr w:type="spellStart"/>
      <w:r w:rsidRPr="00670718">
        <w:rPr>
          <w:lang w:val="en-GB"/>
        </w:rPr>
        <w:t>agro</w:t>
      </w:r>
      <w:proofErr w:type="spellEnd"/>
      <w:r w:rsidRPr="00670718">
        <w:rPr>
          <w:lang w:val="en-GB"/>
        </w:rPr>
        <w:t xml:space="preserve"> advisors.</w:t>
      </w:r>
      <w:r w:rsidR="00D71505">
        <w:rPr>
          <w:lang w:val="en-GB"/>
        </w:rPr>
        <w:t xml:space="preserve"> </w:t>
      </w:r>
      <w:r w:rsidRPr="00670718">
        <w:rPr>
          <w:lang w:val="en-GB"/>
        </w:rPr>
        <w:t xml:space="preserve">This organization developed an approach to validate data entries to guarantee the quality of the advisor. </w:t>
      </w:r>
    </w:p>
    <w:p w14:paraId="1A5AB041" w14:textId="77777777" w:rsidR="00AE7DD6" w:rsidRPr="00DD6C5F" w:rsidRDefault="00AE7DD6" w:rsidP="00A37B41">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Verdana" w:eastAsia="Verdana" w:hAnsi="Verdana" w:cs="Times New Roman"/>
          <w:sz w:val="16"/>
          <w:szCs w:val="16"/>
        </w:rPr>
      </w:pPr>
    </w:p>
    <w:p w14:paraId="5895C589" w14:textId="77777777" w:rsidR="00AE7DD6" w:rsidRDefault="00AE7DD6" w:rsidP="00A37B41">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Verdana" w:eastAsia="Verdana" w:hAnsi="Verdana" w:cs="Times New Roman"/>
          <w:b/>
          <w:bCs/>
          <w:sz w:val="16"/>
          <w:szCs w:val="16"/>
        </w:rPr>
      </w:pPr>
    </w:p>
    <w:p w14:paraId="6599F605" w14:textId="7617CA3A" w:rsidR="003226F7" w:rsidRPr="003226F7" w:rsidRDefault="003226F7" w:rsidP="00583D6C">
      <w:pPr>
        <w:pStyle w:val="Kop2"/>
        <w:rPr>
          <w:rFonts w:ascii="Verdana" w:eastAsia="Verdana" w:hAnsi="Verdana" w:cs="Times New Roman"/>
          <w:b w:val="0"/>
          <w:bCs/>
          <w:sz w:val="16"/>
          <w:szCs w:val="16"/>
        </w:rPr>
      </w:pPr>
      <w:r w:rsidRPr="00583D6C">
        <w:rPr>
          <w:lang w:val="en-GB"/>
        </w:rPr>
        <w:t>Analysis and conclusions:</w:t>
      </w:r>
    </w:p>
    <w:p w14:paraId="6D0AC597" w14:textId="138AF6FA" w:rsidR="003204EB" w:rsidRDefault="00085F08" w:rsidP="00815D26">
      <w:pPr>
        <w:rPr>
          <w:lang w:val="en-GB"/>
        </w:rPr>
      </w:pPr>
      <w:r>
        <w:rPr>
          <w:lang w:val="en-GB"/>
        </w:rPr>
        <w:t>R</w:t>
      </w:r>
      <w:r w:rsidR="0049265A">
        <w:rPr>
          <w:lang w:val="en-GB"/>
        </w:rPr>
        <w:t xml:space="preserve">elevant viewpoints will be collected, which will be used to improve </w:t>
      </w:r>
      <w:r w:rsidR="00E64963">
        <w:rPr>
          <w:lang w:val="en-GB"/>
        </w:rPr>
        <w:t>the</w:t>
      </w:r>
      <w:r w:rsidR="002353E9">
        <w:rPr>
          <w:lang w:val="en-GB"/>
        </w:rPr>
        <w:t xml:space="preserve"> interface of the i2c and BAS dBase</w:t>
      </w:r>
      <w:r w:rsidR="00040B96">
        <w:rPr>
          <w:lang w:val="en-GB"/>
        </w:rPr>
        <w:t xml:space="preserve">, and will be used for  </w:t>
      </w:r>
      <w:r w:rsidR="007755EB">
        <w:rPr>
          <w:lang w:val="en-GB"/>
        </w:rPr>
        <w:t xml:space="preserve">target </w:t>
      </w:r>
      <w:r w:rsidR="00A253FE">
        <w:rPr>
          <w:lang w:val="en-GB"/>
        </w:rPr>
        <w:t>group-oriented</w:t>
      </w:r>
      <w:r w:rsidR="0071346C">
        <w:rPr>
          <w:lang w:val="en-GB"/>
        </w:rPr>
        <w:t xml:space="preserve"> promotion in VAB </w:t>
      </w:r>
      <w:r w:rsidR="00832C9B">
        <w:rPr>
          <w:lang w:val="en-GB"/>
        </w:rPr>
        <w:t>(</w:t>
      </w:r>
      <w:r w:rsidR="0071346C">
        <w:rPr>
          <w:lang w:val="en-GB"/>
        </w:rPr>
        <w:t xml:space="preserve">in </w:t>
      </w:r>
      <w:r w:rsidR="00832C9B">
        <w:rPr>
          <w:lang w:val="en-GB"/>
        </w:rPr>
        <w:t xml:space="preserve">NL) </w:t>
      </w:r>
      <w:r w:rsidR="0071346C">
        <w:rPr>
          <w:lang w:val="en-GB"/>
        </w:rPr>
        <w:t xml:space="preserve">and in i2c </w:t>
      </w:r>
      <w:r w:rsidR="00832C9B">
        <w:rPr>
          <w:lang w:val="en-GB"/>
        </w:rPr>
        <w:t>(in EU)</w:t>
      </w:r>
      <w:r w:rsidR="0071346C">
        <w:rPr>
          <w:lang w:val="en-GB"/>
        </w:rPr>
        <w:t xml:space="preserve"> </w:t>
      </w:r>
    </w:p>
    <w:p w14:paraId="2D4E6D2B" w14:textId="553199E7" w:rsidR="00D26978" w:rsidRDefault="003204EB" w:rsidP="00815D26">
      <w:pPr>
        <w:rPr>
          <w:lang w:val="en-GB"/>
        </w:rPr>
      </w:pPr>
      <w:r>
        <w:rPr>
          <w:lang w:val="en-GB"/>
        </w:rPr>
        <w:t>Furthermore</w:t>
      </w:r>
      <w:r w:rsidR="00A253FE">
        <w:rPr>
          <w:lang w:val="en-GB"/>
        </w:rPr>
        <w:t>,</w:t>
      </w:r>
      <w:r>
        <w:rPr>
          <w:lang w:val="en-GB"/>
        </w:rPr>
        <w:t xml:space="preserve"> it can be used to promote the</w:t>
      </w:r>
      <w:r w:rsidR="00887E53">
        <w:rPr>
          <w:lang w:val="en-GB"/>
        </w:rPr>
        <w:t xml:space="preserve"> </w:t>
      </w:r>
      <w:r w:rsidR="00945897">
        <w:rPr>
          <w:lang w:val="en-GB"/>
        </w:rPr>
        <w:t>i2c</w:t>
      </w:r>
      <w:r w:rsidR="00887E53">
        <w:rPr>
          <w:lang w:val="en-GB"/>
        </w:rPr>
        <w:t xml:space="preserve"> dBase </w:t>
      </w:r>
      <w:r w:rsidR="00945897">
        <w:rPr>
          <w:lang w:val="en-GB"/>
        </w:rPr>
        <w:t xml:space="preserve">in countries </w:t>
      </w:r>
      <w:r w:rsidR="00956046">
        <w:rPr>
          <w:lang w:val="en-GB"/>
        </w:rPr>
        <w:t xml:space="preserve">with </w:t>
      </w:r>
      <w:r w:rsidR="00D03242">
        <w:rPr>
          <w:lang w:val="en-GB"/>
        </w:rPr>
        <w:t xml:space="preserve">chances to increase </w:t>
      </w:r>
      <w:r w:rsidR="00956046">
        <w:rPr>
          <w:lang w:val="en-GB"/>
        </w:rPr>
        <w:t>dBase subscription rates</w:t>
      </w:r>
      <w:r w:rsidR="00601DA2">
        <w:rPr>
          <w:lang w:val="en-GB"/>
        </w:rPr>
        <w:t>.</w:t>
      </w:r>
    </w:p>
    <w:p w14:paraId="4AAD8A9D" w14:textId="77777777" w:rsidR="00A42CAB" w:rsidRDefault="00A42CAB" w:rsidP="00815D26">
      <w:pPr>
        <w:rPr>
          <w:lang w:val="en-GB"/>
        </w:rPr>
      </w:pPr>
    </w:p>
    <w:p w14:paraId="4ADC4D38" w14:textId="719A0AB2" w:rsidR="00815D26" w:rsidRPr="00815D26" w:rsidRDefault="00815D26" w:rsidP="00815D26">
      <w:pPr>
        <w:pStyle w:val="Kop2"/>
        <w:rPr>
          <w:lang w:val="en-GB"/>
        </w:rPr>
      </w:pPr>
      <w:r>
        <w:rPr>
          <w:lang w:val="en-GB"/>
        </w:rPr>
        <w:t xml:space="preserve">Motivation </w:t>
      </w:r>
      <w:r w:rsidR="00D11A50">
        <w:rPr>
          <w:lang w:val="en-GB"/>
        </w:rPr>
        <w:t>for</w:t>
      </w:r>
      <w:r>
        <w:rPr>
          <w:lang w:val="en-GB"/>
        </w:rPr>
        <w:t xml:space="preserve"> this </w:t>
      </w:r>
      <w:r w:rsidR="00D11A50">
        <w:rPr>
          <w:lang w:val="en-GB"/>
        </w:rPr>
        <w:t xml:space="preserve">proposal to </w:t>
      </w:r>
      <w:r>
        <w:rPr>
          <w:lang w:val="en-GB"/>
        </w:rPr>
        <w:t>be selected as a pilot</w:t>
      </w:r>
      <w:r w:rsidR="00D11A50">
        <w:rPr>
          <w:lang w:val="en-GB"/>
        </w:rPr>
        <w:t xml:space="preserve"> project</w:t>
      </w:r>
    </w:p>
    <w:p w14:paraId="7B6824C8" w14:textId="77777777" w:rsidR="0014254D" w:rsidRDefault="0014254D" w:rsidP="00A42CAB">
      <w:pPr>
        <w:jc w:val="both"/>
      </w:pPr>
      <w:r>
        <w:t>Agriculture advisory services in European countries are heterogeneous and uneven in quality. In several European countries or regions, farm and forestry advisors are not very visible, making it difficult for farmers, foresters, and other rural stakeholders to identify to whom they may address their questions.</w:t>
      </w:r>
    </w:p>
    <w:p w14:paraId="6557FC86" w14:textId="77777777" w:rsidR="0014254D" w:rsidRDefault="0014254D" w:rsidP="0014254D"/>
    <w:p w14:paraId="7EB0E077" w14:textId="65A5C550" w:rsidR="00815D26" w:rsidRDefault="0014254D" w:rsidP="00A42CAB">
      <w:pPr>
        <w:jc w:val="both"/>
      </w:pPr>
      <w:r>
        <w:lastRenderedPageBreak/>
        <w:t xml:space="preserve">The term advisory services should be understood as the full range of professional organizations and individual actors providing knowledge services to actors in agriculture, forestry, horticulture, </w:t>
      </w:r>
      <w:proofErr w:type="spellStart"/>
      <w:r>
        <w:t>agro</w:t>
      </w:r>
      <w:proofErr w:type="spellEnd"/>
      <w:r>
        <w:t>-food value chains, and related fields of the green sector and rural areas.</w:t>
      </w:r>
    </w:p>
    <w:p w14:paraId="4BB3F9BC" w14:textId="77777777" w:rsidR="00DE540D" w:rsidRDefault="00DE540D" w:rsidP="00A42CAB">
      <w:pPr>
        <w:jc w:val="both"/>
      </w:pPr>
    </w:p>
    <w:p w14:paraId="269638AA" w14:textId="142B3C6B" w:rsidR="00DE540D" w:rsidRDefault="00DE540D" w:rsidP="00A42CAB">
      <w:pPr>
        <w:jc w:val="both"/>
      </w:pPr>
    </w:p>
    <w:sectPr w:rsidR="00DE540D" w:rsidSect="00C03581">
      <w:headerReference w:type="default" r:id="rId11"/>
      <w:footerReference w:type="default" r:id="rId12"/>
      <w:headerReference w:type="first" r:id="rId13"/>
      <w:footerReference w:type="first" r:id="rId14"/>
      <w:pgSz w:w="11900" w:h="16840"/>
      <w:pgMar w:top="2410" w:right="1985"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62D1" w14:textId="77777777" w:rsidR="00697B6A" w:rsidRDefault="00697B6A">
      <w:r>
        <w:separator/>
      </w:r>
    </w:p>
  </w:endnote>
  <w:endnote w:type="continuationSeparator" w:id="0">
    <w:p w14:paraId="37E7215C" w14:textId="77777777" w:rsidR="00697B6A" w:rsidRDefault="00697B6A">
      <w:r>
        <w:continuationSeparator/>
      </w:r>
    </w:p>
  </w:endnote>
  <w:endnote w:type="continuationNotice" w:id="1">
    <w:p w14:paraId="0F5EAC6C" w14:textId="77777777" w:rsidR="00697B6A" w:rsidRDefault="00697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E1D9" w14:textId="77777777" w:rsidR="00F52F12" w:rsidRDefault="00F52F12">
    <w:pPr>
      <w:pStyle w:val="Voettekst"/>
      <w:tabs>
        <w:tab w:val="clear" w:pos="4680"/>
        <w:tab w:val="clear" w:pos="9360"/>
        <w:tab w:val="left" w:pos="1521"/>
        <w:tab w:val="left" w:pos="2454"/>
      </w:tabs>
    </w:pPr>
    <w:r>
      <w:rPr>
        <w:noProof/>
        <w:lang w:val="fr-FR" w:eastAsia="fr-FR"/>
      </w:rPr>
      <w:drawing>
        <wp:anchor distT="0" distB="0" distL="114300" distR="114300" simplePos="0" relativeHeight="251658240" behindDoc="1" locked="0" layoutInCell="1" allowOverlap="1" wp14:anchorId="130BE17B" wp14:editId="49D5EEE5">
          <wp:simplePos x="0" y="0"/>
          <wp:positionH relativeFrom="margin">
            <wp:align>left</wp:align>
          </wp:positionH>
          <wp:positionV relativeFrom="paragraph">
            <wp:posOffset>-332104</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r>
      <w:rPr>
        <w:noProof/>
        <w:lang w:val="fr-FR" w:eastAsia="fr-FR"/>
      </w:rPr>
      <mc:AlternateContent>
        <mc:Choice Requires="wps">
          <w:drawing>
            <wp:anchor distT="0" distB="0" distL="114300" distR="114300" simplePos="0" relativeHeight="251658241" behindDoc="0" locked="0" layoutInCell="1" allowOverlap="1" wp14:anchorId="2F3A9E69" wp14:editId="76DBE61A">
              <wp:simplePos x="0" y="0"/>
              <wp:positionH relativeFrom="column">
                <wp:posOffset>-1333499</wp:posOffset>
              </wp:positionH>
              <wp:positionV relativeFrom="paragraph">
                <wp:posOffset>440689</wp:posOffset>
              </wp:positionV>
              <wp:extent cx="7619999" cy="180014"/>
              <wp:effectExtent l="0" t="0" r="0" b="0"/>
              <wp:wrapNone/>
              <wp:docPr id="4" name="Retângulo 3"/>
              <wp:cNvGraphicFramePr/>
              <a:graphic xmlns:a="http://schemas.openxmlformats.org/drawingml/2006/main">
                <a:graphicData uri="http://schemas.microsoft.com/office/word/2010/wordprocessingShape">
                  <wps:wsp>
                    <wps:cNvSpPr/>
                    <wps:spPr bwMode="auto">
                      <a:xfrm>
                        <a:off x="0" y="0"/>
                        <a:ext cx="7620000" cy="180015"/>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rto="http://schemas.microsoft.com/office/word/2006/arto">
          <w:pict>
            <v:rect w14:anchorId="511557D7" id="Retângulo 3" o:spid="_x0000_s1026" style="position:absolute;margin-left:-105pt;margin-top:34.7pt;width:600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" fillcolor="#8eb73e" stroked="f" strokeweight="1pt"/>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9E9B" w14:textId="4EF6502F" w:rsidR="00F52F12" w:rsidRDefault="00C03581">
    <w:pPr>
      <w:pStyle w:val="Voettekst"/>
    </w:pPr>
    <w:r>
      <w:rPr>
        <w:noProof/>
        <w:lang w:val="fr-FR" w:eastAsia="fr-FR"/>
      </w:rPr>
      <mc:AlternateContent>
        <mc:Choice Requires="wps">
          <w:drawing>
            <wp:anchor distT="0" distB="0" distL="114300" distR="114300" simplePos="0" relativeHeight="251658245" behindDoc="0" locked="0" layoutInCell="1" allowOverlap="1" wp14:anchorId="159406EC" wp14:editId="363C7893">
              <wp:simplePos x="0" y="0"/>
              <wp:positionH relativeFrom="margin">
                <wp:align>center</wp:align>
              </wp:positionH>
              <wp:positionV relativeFrom="paragraph">
                <wp:posOffset>436824</wp:posOffset>
              </wp:positionV>
              <wp:extent cx="7620000" cy="228600"/>
              <wp:effectExtent l="0" t="0" r="0" b="0"/>
              <wp:wrapNone/>
              <wp:docPr id="6" name="Retângulo 3"/>
              <wp:cNvGraphicFramePr/>
              <a:graphic xmlns:a="http://schemas.openxmlformats.org/drawingml/2006/main">
                <a:graphicData uri="http://schemas.microsoft.com/office/word/2010/wordprocessingShape">
                  <wps:wsp>
                    <wps:cNvSpPr/>
                    <wps:spPr bwMode="auto">
                      <a:xfrm>
                        <a:off x="0" y="0"/>
                        <a:ext cx="7619365" cy="228600"/>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0E04D683" id="Retângulo 3" o:spid="_x0000_s1026" style="position:absolute;margin-left:0;margin-top:34.4pt;width:600pt;height:18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" fillcolor="#8eb73e" stroked="f" strokeweight="1pt">
              <w10:wrap anchorx="margin"/>
            </v:rect>
          </w:pict>
        </mc:Fallback>
      </mc:AlternateContent>
    </w:r>
    <w:r w:rsidR="00F52F12">
      <w:rPr>
        <w:noProof/>
        <w:lang w:val="fr-FR" w:eastAsia="fr-FR"/>
      </w:rPr>
      <w:drawing>
        <wp:anchor distT="0" distB="0" distL="114300" distR="114300" simplePos="0" relativeHeight="251658244" behindDoc="1" locked="0" layoutInCell="1" allowOverlap="1" wp14:anchorId="43044C21" wp14:editId="5A6EE9AC">
          <wp:simplePos x="0" y="0"/>
          <wp:positionH relativeFrom="margin">
            <wp:align>left</wp:align>
          </wp:positionH>
          <wp:positionV relativeFrom="paragraph">
            <wp:posOffset>-253861</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C442" w14:textId="77777777" w:rsidR="00697B6A" w:rsidRDefault="00697B6A">
      <w:r>
        <w:separator/>
      </w:r>
    </w:p>
  </w:footnote>
  <w:footnote w:type="continuationSeparator" w:id="0">
    <w:p w14:paraId="13DF8115" w14:textId="77777777" w:rsidR="00697B6A" w:rsidRDefault="00697B6A">
      <w:r>
        <w:continuationSeparator/>
      </w:r>
    </w:p>
  </w:footnote>
  <w:footnote w:type="continuationNotice" w:id="1">
    <w:p w14:paraId="296DF131" w14:textId="77777777" w:rsidR="00697B6A" w:rsidRDefault="00697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131" w14:textId="77777777" w:rsidR="00F52F12" w:rsidRDefault="00F52F12">
    <w:pPr>
      <w:pStyle w:val="Koptekst"/>
    </w:pPr>
    <w:r>
      <w:rPr>
        <w:noProof/>
        <w:lang w:val="fr-FR" w:eastAsia="fr-FR"/>
      </w:rPr>
      <w:drawing>
        <wp:anchor distT="0" distB="0" distL="114300" distR="114300" simplePos="0" relativeHeight="251658242" behindDoc="1" locked="0" layoutInCell="1" allowOverlap="1" wp14:anchorId="04B9A65F" wp14:editId="61303FC9">
          <wp:simplePos x="0" y="0"/>
          <wp:positionH relativeFrom="margin">
            <wp:align>left</wp:align>
          </wp:positionH>
          <wp:positionV relativeFrom="paragraph">
            <wp:posOffset>368934</wp:posOffset>
          </wp:positionV>
          <wp:extent cx="2446652" cy="465564"/>
          <wp:effectExtent l="0" t="0" r="0" b="0"/>
          <wp:wrapTight wrapText="bothSides">
            <wp:wrapPolygon edited="1">
              <wp:start x="0" y="0"/>
              <wp:lineTo x="0" y="20331"/>
              <wp:lineTo x="21362" y="20331"/>
              <wp:lineTo x="213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AA76" w14:textId="77777777" w:rsidR="00F52F12" w:rsidRDefault="00F52F12">
    <w:pPr>
      <w:pStyle w:val="Koptekst"/>
    </w:pPr>
    <w:r>
      <w:rPr>
        <w:noProof/>
        <w:lang w:val="fr-FR" w:eastAsia="fr-FR"/>
      </w:rPr>
      <w:drawing>
        <wp:anchor distT="0" distB="0" distL="114300" distR="114300" simplePos="0" relativeHeight="251658243" behindDoc="1" locked="0" layoutInCell="1" allowOverlap="1" wp14:anchorId="6D1769FB" wp14:editId="3649A9CF">
          <wp:simplePos x="0" y="0"/>
          <wp:positionH relativeFrom="margin">
            <wp:posOffset>-47624</wp:posOffset>
          </wp:positionH>
          <wp:positionV relativeFrom="paragraph">
            <wp:posOffset>210819</wp:posOffset>
          </wp:positionV>
          <wp:extent cx="2446652" cy="465564"/>
          <wp:effectExtent l="0" t="0" r="0" b="0"/>
          <wp:wrapTight wrapText="bothSides">
            <wp:wrapPolygon edited="1">
              <wp:start x="0" y="0"/>
              <wp:lineTo x="0" y="20331"/>
              <wp:lineTo x="21362" y="20331"/>
              <wp:lineTo x="2136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140"/>
    <w:multiLevelType w:val="hybridMultilevel"/>
    <w:tmpl w:val="D4D8F2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286342"/>
    <w:multiLevelType w:val="hybridMultilevel"/>
    <w:tmpl w:val="B1883E36"/>
    <w:lvl w:ilvl="0" w:tplc="FA288EA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711122"/>
    <w:multiLevelType w:val="hybridMultilevel"/>
    <w:tmpl w:val="D3F27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6D704E"/>
    <w:multiLevelType w:val="hybridMultilevel"/>
    <w:tmpl w:val="791A818C"/>
    <w:lvl w:ilvl="0" w:tplc="8D8A7A04">
      <w:start w:val="2"/>
      <w:numFmt w:val="bullet"/>
      <w:lvlText w:val="-"/>
      <w:lvlJc w:val="left"/>
      <w:pPr>
        <w:ind w:left="720" w:hanging="360"/>
      </w:pPr>
      <w:rPr>
        <w:rFonts w:ascii="Verdana" w:eastAsia="Verdan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0320D7"/>
    <w:multiLevelType w:val="hybridMultilevel"/>
    <w:tmpl w:val="3B6C0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77618DF"/>
    <w:multiLevelType w:val="hybridMultilevel"/>
    <w:tmpl w:val="495E07DE"/>
    <w:lvl w:ilvl="0" w:tplc="A044DEAC">
      <w:start w:val="1"/>
      <w:numFmt w:val="bullet"/>
      <w:lvlText w:val=""/>
      <w:lvlJc w:val="left"/>
      <w:pPr>
        <w:tabs>
          <w:tab w:val="left" w:pos="0"/>
        </w:tabs>
        <w:ind w:left="0" w:firstLine="0"/>
      </w:pPr>
      <w:rPr>
        <w:rFonts w:ascii="Symbol" w:hAnsi="Symbol" w:hint="default"/>
        <w:color w:val="8EB73E"/>
      </w:rPr>
    </w:lvl>
    <w:lvl w:ilvl="1" w:tplc="F198DC1C">
      <w:start w:val="1"/>
      <w:numFmt w:val="bullet"/>
      <w:lvlText w:val="o"/>
      <w:lvlJc w:val="left"/>
      <w:pPr>
        <w:ind w:left="1440" w:hanging="359"/>
      </w:pPr>
      <w:rPr>
        <w:rFonts w:ascii="Courier New" w:hAnsi="Courier New" w:cs="Courier New" w:hint="default"/>
      </w:rPr>
    </w:lvl>
    <w:lvl w:ilvl="2" w:tplc="99EC56F8">
      <w:start w:val="1"/>
      <w:numFmt w:val="bullet"/>
      <w:lvlText w:val=""/>
      <w:lvlJc w:val="left"/>
      <w:pPr>
        <w:ind w:left="2160" w:hanging="359"/>
      </w:pPr>
      <w:rPr>
        <w:rFonts w:ascii="Wingdings" w:hAnsi="Wingdings" w:hint="default"/>
      </w:rPr>
    </w:lvl>
    <w:lvl w:ilvl="3" w:tplc="DDA46D72">
      <w:start w:val="1"/>
      <w:numFmt w:val="bullet"/>
      <w:lvlText w:val=""/>
      <w:lvlJc w:val="left"/>
      <w:pPr>
        <w:ind w:left="2880" w:hanging="359"/>
      </w:pPr>
      <w:rPr>
        <w:rFonts w:ascii="Symbol" w:hAnsi="Symbol" w:hint="default"/>
      </w:rPr>
    </w:lvl>
    <w:lvl w:ilvl="4" w:tplc="4F000444">
      <w:start w:val="1"/>
      <w:numFmt w:val="bullet"/>
      <w:lvlText w:val="o"/>
      <w:lvlJc w:val="left"/>
      <w:pPr>
        <w:ind w:left="3600" w:hanging="359"/>
      </w:pPr>
      <w:rPr>
        <w:rFonts w:ascii="Courier New" w:hAnsi="Courier New" w:cs="Courier New" w:hint="default"/>
      </w:rPr>
    </w:lvl>
    <w:lvl w:ilvl="5" w:tplc="2294EAEE">
      <w:start w:val="1"/>
      <w:numFmt w:val="bullet"/>
      <w:lvlText w:val=""/>
      <w:lvlJc w:val="left"/>
      <w:pPr>
        <w:ind w:left="4320" w:hanging="359"/>
      </w:pPr>
      <w:rPr>
        <w:rFonts w:ascii="Wingdings" w:hAnsi="Wingdings" w:hint="default"/>
      </w:rPr>
    </w:lvl>
    <w:lvl w:ilvl="6" w:tplc="72CC5BCC">
      <w:start w:val="1"/>
      <w:numFmt w:val="bullet"/>
      <w:lvlText w:val=""/>
      <w:lvlJc w:val="left"/>
      <w:pPr>
        <w:ind w:left="5040" w:hanging="359"/>
      </w:pPr>
      <w:rPr>
        <w:rFonts w:ascii="Symbol" w:hAnsi="Symbol" w:hint="default"/>
      </w:rPr>
    </w:lvl>
    <w:lvl w:ilvl="7" w:tplc="0EF893C4">
      <w:start w:val="1"/>
      <w:numFmt w:val="bullet"/>
      <w:lvlText w:val="o"/>
      <w:lvlJc w:val="left"/>
      <w:pPr>
        <w:ind w:left="5760" w:hanging="359"/>
      </w:pPr>
      <w:rPr>
        <w:rFonts w:ascii="Courier New" w:hAnsi="Courier New" w:cs="Courier New" w:hint="default"/>
      </w:rPr>
    </w:lvl>
    <w:lvl w:ilvl="8" w:tplc="2DB61720">
      <w:start w:val="1"/>
      <w:numFmt w:val="bullet"/>
      <w:lvlText w:val=""/>
      <w:lvlJc w:val="left"/>
      <w:pPr>
        <w:ind w:left="6480" w:hanging="359"/>
      </w:pPr>
      <w:rPr>
        <w:rFonts w:ascii="Wingdings" w:hAnsi="Wingdings" w:hint="default"/>
      </w:rPr>
    </w:lvl>
  </w:abstractNum>
  <w:abstractNum w:abstractNumId="6" w15:restartNumberingAfterBreak="0">
    <w:nsid w:val="5B09255C"/>
    <w:multiLevelType w:val="hybridMultilevel"/>
    <w:tmpl w:val="05F63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28034966">
    <w:abstractNumId w:val="5"/>
  </w:num>
  <w:num w:numId="2" w16cid:durableId="759644226">
    <w:abstractNumId w:val="6"/>
  </w:num>
  <w:num w:numId="3" w16cid:durableId="1517452988">
    <w:abstractNumId w:val="4"/>
  </w:num>
  <w:num w:numId="4" w16cid:durableId="1515680649">
    <w:abstractNumId w:val="0"/>
  </w:num>
  <w:num w:numId="5" w16cid:durableId="1475485263">
    <w:abstractNumId w:val="1"/>
  </w:num>
  <w:num w:numId="6" w16cid:durableId="532034454">
    <w:abstractNumId w:val="3"/>
  </w:num>
  <w:num w:numId="7" w16cid:durableId="58938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C9"/>
    <w:rsid w:val="00013FD3"/>
    <w:rsid w:val="000151E1"/>
    <w:rsid w:val="00017AAB"/>
    <w:rsid w:val="0003075A"/>
    <w:rsid w:val="00030FDD"/>
    <w:rsid w:val="00034E91"/>
    <w:rsid w:val="00035A4F"/>
    <w:rsid w:val="00036D50"/>
    <w:rsid w:val="00040B96"/>
    <w:rsid w:val="00042E31"/>
    <w:rsid w:val="00061987"/>
    <w:rsid w:val="00063A39"/>
    <w:rsid w:val="00071B19"/>
    <w:rsid w:val="0007517F"/>
    <w:rsid w:val="00077794"/>
    <w:rsid w:val="00082451"/>
    <w:rsid w:val="0008510B"/>
    <w:rsid w:val="00085F08"/>
    <w:rsid w:val="00086367"/>
    <w:rsid w:val="00091566"/>
    <w:rsid w:val="000926D9"/>
    <w:rsid w:val="000A5A47"/>
    <w:rsid w:val="000C02AD"/>
    <w:rsid w:val="000C6A0D"/>
    <w:rsid w:val="000E652F"/>
    <w:rsid w:val="000E778B"/>
    <w:rsid w:val="000F787A"/>
    <w:rsid w:val="001015DA"/>
    <w:rsid w:val="00105CCB"/>
    <w:rsid w:val="001120EB"/>
    <w:rsid w:val="00114D2B"/>
    <w:rsid w:val="001171E7"/>
    <w:rsid w:val="00133B67"/>
    <w:rsid w:val="0014254D"/>
    <w:rsid w:val="00146250"/>
    <w:rsid w:val="00146AB7"/>
    <w:rsid w:val="00152A21"/>
    <w:rsid w:val="00153FAC"/>
    <w:rsid w:val="00156A9D"/>
    <w:rsid w:val="00157342"/>
    <w:rsid w:val="00163247"/>
    <w:rsid w:val="00163A0C"/>
    <w:rsid w:val="00186FE7"/>
    <w:rsid w:val="00190F99"/>
    <w:rsid w:val="001971D0"/>
    <w:rsid w:val="00197EA6"/>
    <w:rsid w:val="001A62AA"/>
    <w:rsid w:val="001A76C3"/>
    <w:rsid w:val="001B2B6E"/>
    <w:rsid w:val="001D6957"/>
    <w:rsid w:val="001D789A"/>
    <w:rsid w:val="001E07BC"/>
    <w:rsid w:val="001E44D7"/>
    <w:rsid w:val="001E56CA"/>
    <w:rsid w:val="001E5828"/>
    <w:rsid w:val="001F225B"/>
    <w:rsid w:val="001F36C2"/>
    <w:rsid w:val="002048E5"/>
    <w:rsid w:val="00205D62"/>
    <w:rsid w:val="002126BA"/>
    <w:rsid w:val="0021437E"/>
    <w:rsid w:val="00233EAD"/>
    <w:rsid w:val="0023532A"/>
    <w:rsid w:val="002353E9"/>
    <w:rsid w:val="00250A6F"/>
    <w:rsid w:val="00254C1F"/>
    <w:rsid w:val="00254DF9"/>
    <w:rsid w:val="00257D1F"/>
    <w:rsid w:val="0026370A"/>
    <w:rsid w:val="002648F6"/>
    <w:rsid w:val="00271785"/>
    <w:rsid w:val="00283091"/>
    <w:rsid w:val="002A005A"/>
    <w:rsid w:val="002A08A8"/>
    <w:rsid w:val="002A6116"/>
    <w:rsid w:val="002C2EB4"/>
    <w:rsid w:val="002C495D"/>
    <w:rsid w:val="002D0B2D"/>
    <w:rsid w:val="002D6809"/>
    <w:rsid w:val="002E1D78"/>
    <w:rsid w:val="002E1DC6"/>
    <w:rsid w:val="002E7AD8"/>
    <w:rsid w:val="002F2FAA"/>
    <w:rsid w:val="002F6CAE"/>
    <w:rsid w:val="002F7B0D"/>
    <w:rsid w:val="0030017B"/>
    <w:rsid w:val="00301586"/>
    <w:rsid w:val="00306A79"/>
    <w:rsid w:val="00311438"/>
    <w:rsid w:val="003204EB"/>
    <w:rsid w:val="00321ECA"/>
    <w:rsid w:val="003226F7"/>
    <w:rsid w:val="00331BAE"/>
    <w:rsid w:val="00332D94"/>
    <w:rsid w:val="003350A2"/>
    <w:rsid w:val="0034514C"/>
    <w:rsid w:val="0035087A"/>
    <w:rsid w:val="00351E52"/>
    <w:rsid w:val="0036520B"/>
    <w:rsid w:val="00373FB7"/>
    <w:rsid w:val="00376134"/>
    <w:rsid w:val="003876B3"/>
    <w:rsid w:val="003A0EFB"/>
    <w:rsid w:val="003A11CF"/>
    <w:rsid w:val="003A1F67"/>
    <w:rsid w:val="003A5C96"/>
    <w:rsid w:val="003B1A42"/>
    <w:rsid w:val="003B2E1D"/>
    <w:rsid w:val="003B3990"/>
    <w:rsid w:val="003C132C"/>
    <w:rsid w:val="003C462C"/>
    <w:rsid w:val="003C7A6E"/>
    <w:rsid w:val="003D493C"/>
    <w:rsid w:val="003E2433"/>
    <w:rsid w:val="003E481F"/>
    <w:rsid w:val="003E66B2"/>
    <w:rsid w:val="003F0EC6"/>
    <w:rsid w:val="003F2235"/>
    <w:rsid w:val="00400F21"/>
    <w:rsid w:val="004073CC"/>
    <w:rsid w:val="0041195C"/>
    <w:rsid w:val="00421495"/>
    <w:rsid w:val="0042325E"/>
    <w:rsid w:val="00424DAD"/>
    <w:rsid w:val="0042636B"/>
    <w:rsid w:val="00426B09"/>
    <w:rsid w:val="0043231A"/>
    <w:rsid w:val="00433629"/>
    <w:rsid w:val="00433715"/>
    <w:rsid w:val="0043666B"/>
    <w:rsid w:val="004429BA"/>
    <w:rsid w:val="004431AC"/>
    <w:rsid w:val="00445178"/>
    <w:rsid w:val="004462F8"/>
    <w:rsid w:val="0044700A"/>
    <w:rsid w:val="00450ECE"/>
    <w:rsid w:val="00452EDA"/>
    <w:rsid w:val="00455E81"/>
    <w:rsid w:val="00455E87"/>
    <w:rsid w:val="00457AC1"/>
    <w:rsid w:val="00467214"/>
    <w:rsid w:val="00476E25"/>
    <w:rsid w:val="0047792C"/>
    <w:rsid w:val="00483379"/>
    <w:rsid w:val="0049265A"/>
    <w:rsid w:val="00494FA0"/>
    <w:rsid w:val="00495076"/>
    <w:rsid w:val="004A69F2"/>
    <w:rsid w:val="004B379E"/>
    <w:rsid w:val="004C2D9F"/>
    <w:rsid w:val="004D7161"/>
    <w:rsid w:val="004E143D"/>
    <w:rsid w:val="004E1BD7"/>
    <w:rsid w:val="004E4541"/>
    <w:rsid w:val="004F04DD"/>
    <w:rsid w:val="004F12E4"/>
    <w:rsid w:val="00501797"/>
    <w:rsid w:val="005117F3"/>
    <w:rsid w:val="0051663B"/>
    <w:rsid w:val="005219DE"/>
    <w:rsid w:val="00522799"/>
    <w:rsid w:val="005242B2"/>
    <w:rsid w:val="0053518C"/>
    <w:rsid w:val="00536B39"/>
    <w:rsid w:val="00542671"/>
    <w:rsid w:val="005456AF"/>
    <w:rsid w:val="00545D30"/>
    <w:rsid w:val="00553E50"/>
    <w:rsid w:val="00554450"/>
    <w:rsid w:val="00556F99"/>
    <w:rsid w:val="00557585"/>
    <w:rsid w:val="00560BCD"/>
    <w:rsid w:val="0056330A"/>
    <w:rsid w:val="0057223A"/>
    <w:rsid w:val="00583D6C"/>
    <w:rsid w:val="00586AAF"/>
    <w:rsid w:val="005877E7"/>
    <w:rsid w:val="00597D9C"/>
    <w:rsid w:val="005A1B00"/>
    <w:rsid w:val="005B5C95"/>
    <w:rsid w:val="005C31C4"/>
    <w:rsid w:val="005C5CC4"/>
    <w:rsid w:val="005D0472"/>
    <w:rsid w:val="005D1E71"/>
    <w:rsid w:val="005D282C"/>
    <w:rsid w:val="005D4234"/>
    <w:rsid w:val="005E7566"/>
    <w:rsid w:val="005F2234"/>
    <w:rsid w:val="005F630B"/>
    <w:rsid w:val="00601DA2"/>
    <w:rsid w:val="00610097"/>
    <w:rsid w:val="00624FC3"/>
    <w:rsid w:val="006357BE"/>
    <w:rsid w:val="00637B4E"/>
    <w:rsid w:val="00646DA8"/>
    <w:rsid w:val="006512A7"/>
    <w:rsid w:val="00653A51"/>
    <w:rsid w:val="00667465"/>
    <w:rsid w:val="00670718"/>
    <w:rsid w:val="00672B78"/>
    <w:rsid w:val="00673A5B"/>
    <w:rsid w:val="00685815"/>
    <w:rsid w:val="00687C7B"/>
    <w:rsid w:val="0069358D"/>
    <w:rsid w:val="00693E78"/>
    <w:rsid w:val="00696741"/>
    <w:rsid w:val="00697429"/>
    <w:rsid w:val="00697B6A"/>
    <w:rsid w:val="006A1F07"/>
    <w:rsid w:val="006A240E"/>
    <w:rsid w:val="006A36D1"/>
    <w:rsid w:val="006A372B"/>
    <w:rsid w:val="006B1CAB"/>
    <w:rsid w:val="006B22D8"/>
    <w:rsid w:val="006B3102"/>
    <w:rsid w:val="006B6BBE"/>
    <w:rsid w:val="006C399C"/>
    <w:rsid w:val="006D52D0"/>
    <w:rsid w:val="006E46B5"/>
    <w:rsid w:val="006E7ACA"/>
    <w:rsid w:val="006F2A93"/>
    <w:rsid w:val="00703FF3"/>
    <w:rsid w:val="00704EA9"/>
    <w:rsid w:val="00707B65"/>
    <w:rsid w:val="00707EFD"/>
    <w:rsid w:val="0071346C"/>
    <w:rsid w:val="0071724D"/>
    <w:rsid w:val="00740CFC"/>
    <w:rsid w:val="00752AE0"/>
    <w:rsid w:val="007536C4"/>
    <w:rsid w:val="007704C9"/>
    <w:rsid w:val="00772FF6"/>
    <w:rsid w:val="00774AD1"/>
    <w:rsid w:val="007755EB"/>
    <w:rsid w:val="00777262"/>
    <w:rsid w:val="00783E63"/>
    <w:rsid w:val="007846DF"/>
    <w:rsid w:val="0079316F"/>
    <w:rsid w:val="007A4821"/>
    <w:rsid w:val="007A6932"/>
    <w:rsid w:val="007A7572"/>
    <w:rsid w:val="007B598E"/>
    <w:rsid w:val="007C5285"/>
    <w:rsid w:val="007D107F"/>
    <w:rsid w:val="007D5EFF"/>
    <w:rsid w:val="007D635A"/>
    <w:rsid w:val="007E3808"/>
    <w:rsid w:val="007E637B"/>
    <w:rsid w:val="007E6B1A"/>
    <w:rsid w:val="007F31B7"/>
    <w:rsid w:val="007F342B"/>
    <w:rsid w:val="00814529"/>
    <w:rsid w:val="00815D26"/>
    <w:rsid w:val="008223A8"/>
    <w:rsid w:val="0082344E"/>
    <w:rsid w:val="00827DB5"/>
    <w:rsid w:val="00831B52"/>
    <w:rsid w:val="00832C9B"/>
    <w:rsid w:val="00833434"/>
    <w:rsid w:val="00835414"/>
    <w:rsid w:val="008376BA"/>
    <w:rsid w:val="00841844"/>
    <w:rsid w:val="00844EFF"/>
    <w:rsid w:val="00850113"/>
    <w:rsid w:val="008575DD"/>
    <w:rsid w:val="00862584"/>
    <w:rsid w:val="008708A0"/>
    <w:rsid w:val="00871A15"/>
    <w:rsid w:val="0087296D"/>
    <w:rsid w:val="00873621"/>
    <w:rsid w:val="008748F6"/>
    <w:rsid w:val="00887E53"/>
    <w:rsid w:val="008940FE"/>
    <w:rsid w:val="008964B2"/>
    <w:rsid w:val="00896A1D"/>
    <w:rsid w:val="008A2548"/>
    <w:rsid w:val="008A3131"/>
    <w:rsid w:val="008A5270"/>
    <w:rsid w:val="008A69F0"/>
    <w:rsid w:val="008B0A4C"/>
    <w:rsid w:val="008B16C7"/>
    <w:rsid w:val="008E2F06"/>
    <w:rsid w:val="008E3199"/>
    <w:rsid w:val="008E7EE0"/>
    <w:rsid w:val="008E7FB4"/>
    <w:rsid w:val="008F12BD"/>
    <w:rsid w:val="008F2C3E"/>
    <w:rsid w:val="008F5A90"/>
    <w:rsid w:val="008F6876"/>
    <w:rsid w:val="00904009"/>
    <w:rsid w:val="00905919"/>
    <w:rsid w:val="0091404E"/>
    <w:rsid w:val="00922A8F"/>
    <w:rsid w:val="00937834"/>
    <w:rsid w:val="0094587A"/>
    <w:rsid w:val="00945897"/>
    <w:rsid w:val="00956046"/>
    <w:rsid w:val="00961728"/>
    <w:rsid w:val="00965A79"/>
    <w:rsid w:val="009663A0"/>
    <w:rsid w:val="009732C7"/>
    <w:rsid w:val="00973BC8"/>
    <w:rsid w:val="009747C0"/>
    <w:rsid w:val="00975159"/>
    <w:rsid w:val="00980E72"/>
    <w:rsid w:val="00981C72"/>
    <w:rsid w:val="009876C1"/>
    <w:rsid w:val="0099274E"/>
    <w:rsid w:val="00993257"/>
    <w:rsid w:val="00996A49"/>
    <w:rsid w:val="009A4FC6"/>
    <w:rsid w:val="009A6227"/>
    <w:rsid w:val="009B191B"/>
    <w:rsid w:val="009C01A8"/>
    <w:rsid w:val="009D1260"/>
    <w:rsid w:val="009D2954"/>
    <w:rsid w:val="009D4CE9"/>
    <w:rsid w:val="009D50A7"/>
    <w:rsid w:val="009D6BF6"/>
    <w:rsid w:val="009D7AA5"/>
    <w:rsid w:val="009F09F9"/>
    <w:rsid w:val="009F4DBD"/>
    <w:rsid w:val="009F6E02"/>
    <w:rsid w:val="00A01ACF"/>
    <w:rsid w:val="00A134DE"/>
    <w:rsid w:val="00A2002F"/>
    <w:rsid w:val="00A21CB4"/>
    <w:rsid w:val="00A253FE"/>
    <w:rsid w:val="00A31515"/>
    <w:rsid w:val="00A32347"/>
    <w:rsid w:val="00A37B41"/>
    <w:rsid w:val="00A40DA8"/>
    <w:rsid w:val="00A42CAB"/>
    <w:rsid w:val="00A44459"/>
    <w:rsid w:val="00A46322"/>
    <w:rsid w:val="00A639E3"/>
    <w:rsid w:val="00A66258"/>
    <w:rsid w:val="00A709C6"/>
    <w:rsid w:val="00A720B2"/>
    <w:rsid w:val="00A7590E"/>
    <w:rsid w:val="00AA3336"/>
    <w:rsid w:val="00AB31D7"/>
    <w:rsid w:val="00AB6EDF"/>
    <w:rsid w:val="00AC4ED2"/>
    <w:rsid w:val="00AD57E1"/>
    <w:rsid w:val="00AE360D"/>
    <w:rsid w:val="00AE7DD6"/>
    <w:rsid w:val="00AF0617"/>
    <w:rsid w:val="00AF258F"/>
    <w:rsid w:val="00AF3E42"/>
    <w:rsid w:val="00AF4DC3"/>
    <w:rsid w:val="00B0361C"/>
    <w:rsid w:val="00B059F6"/>
    <w:rsid w:val="00B15C18"/>
    <w:rsid w:val="00B16105"/>
    <w:rsid w:val="00B20540"/>
    <w:rsid w:val="00B2267A"/>
    <w:rsid w:val="00B27DFA"/>
    <w:rsid w:val="00B33F5B"/>
    <w:rsid w:val="00B35DDB"/>
    <w:rsid w:val="00B36549"/>
    <w:rsid w:val="00B46A42"/>
    <w:rsid w:val="00B56D0C"/>
    <w:rsid w:val="00B6014A"/>
    <w:rsid w:val="00B61053"/>
    <w:rsid w:val="00B72F69"/>
    <w:rsid w:val="00B74CFE"/>
    <w:rsid w:val="00B77B8D"/>
    <w:rsid w:val="00B77CBB"/>
    <w:rsid w:val="00B80D79"/>
    <w:rsid w:val="00B83766"/>
    <w:rsid w:val="00B923EF"/>
    <w:rsid w:val="00B95F37"/>
    <w:rsid w:val="00BA0259"/>
    <w:rsid w:val="00BA0734"/>
    <w:rsid w:val="00BA3790"/>
    <w:rsid w:val="00BA556D"/>
    <w:rsid w:val="00BA5887"/>
    <w:rsid w:val="00BB08CC"/>
    <w:rsid w:val="00BB68D1"/>
    <w:rsid w:val="00BC0B45"/>
    <w:rsid w:val="00BC150C"/>
    <w:rsid w:val="00BC2665"/>
    <w:rsid w:val="00BC2D45"/>
    <w:rsid w:val="00BC2F3C"/>
    <w:rsid w:val="00BC4064"/>
    <w:rsid w:val="00BC6158"/>
    <w:rsid w:val="00BD457D"/>
    <w:rsid w:val="00BE0055"/>
    <w:rsid w:val="00BF05F5"/>
    <w:rsid w:val="00BF26F7"/>
    <w:rsid w:val="00BF6DDB"/>
    <w:rsid w:val="00C03581"/>
    <w:rsid w:val="00C154EF"/>
    <w:rsid w:val="00C22A29"/>
    <w:rsid w:val="00C2696B"/>
    <w:rsid w:val="00C317B9"/>
    <w:rsid w:val="00C33CD5"/>
    <w:rsid w:val="00C348EE"/>
    <w:rsid w:val="00C43436"/>
    <w:rsid w:val="00C43F97"/>
    <w:rsid w:val="00C44E6D"/>
    <w:rsid w:val="00C54BD1"/>
    <w:rsid w:val="00C56210"/>
    <w:rsid w:val="00C57880"/>
    <w:rsid w:val="00C606B6"/>
    <w:rsid w:val="00C74887"/>
    <w:rsid w:val="00C76834"/>
    <w:rsid w:val="00C92E19"/>
    <w:rsid w:val="00C95779"/>
    <w:rsid w:val="00CA35B6"/>
    <w:rsid w:val="00CB40DF"/>
    <w:rsid w:val="00CB5E9B"/>
    <w:rsid w:val="00CC1067"/>
    <w:rsid w:val="00CF0BBB"/>
    <w:rsid w:val="00CF241D"/>
    <w:rsid w:val="00CF38AE"/>
    <w:rsid w:val="00CF76D1"/>
    <w:rsid w:val="00D03242"/>
    <w:rsid w:val="00D04C30"/>
    <w:rsid w:val="00D11A50"/>
    <w:rsid w:val="00D13E53"/>
    <w:rsid w:val="00D1513D"/>
    <w:rsid w:val="00D166DB"/>
    <w:rsid w:val="00D168EC"/>
    <w:rsid w:val="00D1791B"/>
    <w:rsid w:val="00D20A3C"/>
    <w:rsid w:val="00D2447D"/>
    <w:rsid w:val="00D25E72"/>
    <w:rsid w:val="00D26978"/>
    <w:rsid w:val="00D32B8F"/>
    <w:rsid w:val="00D42971"/>
    <w:rsid w:val="00D55FB9"/>
    <w:rsid w:val="00D5676C"/>
    <w:rsid w:val="00D67616"/>
    <w:rsid w:val="00D70D1A"/>
    <w:rsid w:val="00D71505"/>
    <w:rsid w:val="00D72E95"/>
    <w:rsid w:val="00D80A17"/>
    <w:rsid w:val="00D937AB"/>
    <w:rsid w:val="00D97667"/>
    <w:rsid w:val="00DA662F"/>
    <w:rsid w:val="00DB02B7"/>
    <w:rsid w:val="00DB07D2"/>
    <w:rsid w:val="00DB75D7"/>
    <w:rsid w:val="00DC02CC"/>
    <w:rsid w:val="00DC0BC9"/>
    <w:rsid w:val="00DC2AC2"/>
    <w:rsid w:val="00DC2BAE"/>
    <w:rsid w:val="00DC306D"/>
    <w:rsid w:val="00DD497B"/>
    <w:rsid w:val="00DD6C5F"/>
    <w:rsid w:val="00DE2CED"/>
    <w:rsid w:val="00DE540D"/>
    <w:rsid w:val="00DE79E0"/>
    <w:rsid w:val="00DE7FC3"/>
    <w:rsid w:val="00DF238A"/>
    <w:rsid w:val="00DF3426"/>
    <w:rsid w:val="00DF5CB2"/>
    <w:rsid w:val="00E05333"/>
    <w:rsid w:val="00E06736"/>
    <w:rsid w:val="00E112F3"/>
    <w:rsid w:val="00E16605"/>
    <w:rsid w:val="00E204F7"/>
    <w:rsid w:val="00E23547"/>
    <w:rsid w:val="00E267C6"/>
    <w:rsid w:val="00E3534E"/>
    <w:rsid w:val="00E60591"/>
    <w:rsid w:val="00E64963"/>
    <w:rsid w:val="00E7466B"/>
    <w:rsid w:val="00E74E8B"/>
    <w:rsid w:val="00E759C0"/>
    <w:rsid w:val="00E83459"/>
    <w:rsid w:val="00E90BE9"/>
    <w:rsid w:val="00EA0F03"/>
    <w:rsid w:val="00EA3E0D"/>
    <w:rsid w:val="00EB4392"/>
    <w:rsid w:val="00EB5B1A"/>
    <w:rsid w:val="00EC0BC5"/>
    <w:rsid w:val="00ED0744"/>
    <w:rsid w:val="00ED5C31"/>
    <w:rsid w:val="00EE1CAD"/>
    <w:rsid w:val="00EE3BD1"/>
    <w:rsid w:val="00EE7C89"/>
    <w:rsid w:val="00EE7E4C"/>
    <w:rsid w:val="00EF1D4A"/>
    <w:rsid w:val="00EF3289"/>
    <w:rsid w:val="00EF41F4"/>
    <w:rsid w:val="00F07572"/>
    <w:rsid w:val="00F1115F"/>
    <w:rsid w:val="00F237B6"/>
    <w:rsid w:val="00F25454"/>
    <w:rsid w:val="00F26DEB"/>
    <w:rsid w:val="00F50090"/>
    <w:rsid w:val="00F525AA"/>
    <w:rsid w:val="00F52F12"/>
    <w:rsid w:val="00F57962"/>
    <w:rsid w:val="00F7150B"/>
    <w:rsid w:val="00F75218"/>
    <w:rsid w:val="00F87AE6"/>
    <w:rsid w:val="00F93C81"/>
    <w:rsid w:val="00F9740D"/>
    <w:rsid w:val="00FA17DA"/>
    <w:rsid w:val="00FA48D2"/>
    <w:rsid w:val="00FA61A1"/>
    <w:rsid w:val="00FC2854"/>
    <w:rsid w:val="00FC599E"/>
    <w:rsid w:val="00FC6BEA"/>
    <w:rsid w:val="00FC6D5C"/>
    <w:rsid w:val="00FD0DCB"/>
    <w:rsid w:val="00FD3867"/>
    <w:rsid w:val="00FD7D83"/>
    <w:rsid w:val="00FE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AD2A"/>
  <w15:docId w15:val="{407EE4D3-8513-49E9-BE5C-AF92F36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32A"/>
  </w:style>
  <w:style w:type="paragraph" w:styleId="Kop1">
    <w:name w:val="heading 1"/>
    <w:basedOn w:val="Standaard"/>
    <w:next w:val="Standaard"/>
    <w:link w:val="Kop1Char"/>
    <w:uiPriority w:val="9"/>
    <w:qFormat/>
    <w:pPr>
      <w:keepNext/>
      <w:keepLines/>
      <w:spacing w:before="240"/>
      <w:outlineLvl w:val="0"/>
    </w:pPr>
    <w:rPr>
      <w:rFonts w:eastAsia="Calibri Light" w:cs="Calibri Light"/>
      <w:b/>
      <w:color w:val="8EB73E"/>
      <w:sz w:val="32"/>
      <w:szCs w:val="32"/>
    </w:rPr>
  </w:style>
  <w:style w:type="paragraph" w:styleId="Kop2">
    <w:name w:val="heading 2"/>
    <w:basedOn w:val="Standaard"/>
    <w:next w:val="Standaard"/>
    <w:link w:val="Kop2Char"/>
    <w:uiPriority w:val="9"/>
    <w:unhideWhenUsed/>
    <w:qFormat/>
    <w:pPr>
      <w:keepNext/>
      <w:keepLines/>
      <w:spacing w:before="40"/>
      <w:outlineLvl w:val="1"/>
    </w:pPr>
    <w:rPr>
      <w:rFonts w:eastAsia="Calibri Light" w:cs="Calibri Light"/>
      <w:b/>
      <w:color w:val="8EB73E"/>
      <w:sz w:val="28"/>
      <w:szCs w:val="26"/>
    </w:rPr>
  </w:style>
  <w:style w:type="paragraph" w:styleId="Kop3">
    <w:name w:val="heading 3"/>
    <w:basedOn w:val="Standaard"/>
    <w:next w:val="Standaard"/>
    <w:link w:val="Kop3Char"/>
    <w:uiPriority w:val="9"/>
    <w:unhideWhenUsed/>
    <w:qFormat/>
    <w:pPr>
      <w:keepNext/>
      <w:keepLines/>
      <w:spacing w:before="40"/>
      <w:outlineLvl w:val="2"/>
    </w:pPr>
    <w:rPr>
      <w:rFonts w:eastAsia="Calibri Light" w:cs="Calibri Light"/>
      <w:i/>
      <w:color w:val="8EB73E"/>
    </w:rPr>
  </w:style>
  <w:style w:type="paragraph" w:styleId="Kop4">
    <w:name w:val="heading 4"/>
    <w:basedOn w:val="Standaard"/>
    <w:next w:val="Standaard"/>
    <w:link w:val="Kop4Char"/>
    <w:uiPriority w:val="9"/>
    <w:unhideWhenUsed/>
    <w:qFormat/>
    <w:pPr>
      <w:keepNext/>
      <w:keepLines/>
      <w:spacing w:before="320" w:after="20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after="20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after="20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after="20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after="20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after="20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Titel">
    <w:name w:val="Title"/>
    <w:basedOn w:val="Standaard"/>
    <w:next w:val="Standaard"/>
    <w:link w:val="TitelChar"/>
    <w:uiPriority w:val="10"/>
    <w:qFormat/>
    <w:pPr>
      <w:spacing w:before="300" w:after="200"/>
      <w:contextualSpacing/>
    </w:pPr>
    <w:rPr>
      <w:sz w:val="48"/>
      <w:szCs w:val="48"/>
    </w:rPr>
  </w:style>
  <w:style w:type="character" w:customStyle="1" w:styleId="TitelChar">
    <w:name w:val="Titel Char"/>
    <w:basedOn w:val="Standaardalinea-lettertype"/>
    <w:link w:val="Titel"/>
    <w:uiPriority w:val="10"/>
    <w:rPr>
      <w:sz w:val="48"/>
      <w:szCs w:val="48"/>
    </w:rPr>
  </w:style>
  <w:style w:type="paragraph" w:styleId="Ondertitel">
    <w:name w:val="Subtitle"/>
    <w:basedOn w:val="Standaard"/>
    <w:next w:val="Standaard"/>
    <w:link w:val="OndertitelChar"/>
    <w:uiPriority w:val="11"/>
    <w:qFormat/>
    <w:pPr>
      <w:spacing w:before="200" w:after="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ardtabel"/>
    <w:uiPriority w:val="99"/>
    <w:rPr>
      <w:color w:val="404040"/>
      <w:sz w:val="20"/>
      <w:szCs w:val="20"/>
      <w:lang w:val="nl-BE" w:eastAsia="nl-B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ardtabe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ardtabe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ardtabe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ardtabe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ardtabe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ardtabe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ardtabe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ardtabel"/>
    <w:uiPriority w:val="99"/>
    <w:rPr>
      <w:color w:val="404040"/>
      <w:sz w:val="20"/>
      <w:szCs w:val="20"/>
      <w:lang w:val="nl-BE" w:eastAsia="nl-B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ardtabel"/>
    <w:uiPriority w:val="99"/>
    <w:rPr>
      <w:color w:val="404040"/>
      <w:sz w:val="20"/>
      <w:szCs w:val="20"/>
      <w:lang w:val="nl-BE" w:eastAsia="nl-B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ardtabel"/>
    <w:uiPriority w:val="99"/>
    <w:rPr>
      <w:color w:val="404040"/>
      <w:sz w:val="20"/>
      <w:szCs w:val="20"/>
      <w:lang w:val="nl-BE" w:eastAsia="nl-B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ardtabel"/>
    <w:uiPriority w:val="99"/>
    <w:rPr>
      <w:color w:val="404040"/>
      <w:sz w:val="20"/>
      <w:szCs w:val="20"/>
      <w:lang w:val="nl-BE" w:eastAsia="nl-B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ardtabel"/>
    <w:uiPriority w:val="99"/>
    <w:rPr>
      <w:color w:val="404040"/>
      <w:sz w:val="20"/>
      <w:szCs w:val="20"/>
      <w:lang w:val="nl-BE" w:eastAsia="nl-B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ardtabel"/>
    <w:uiPriority w:val="99"/>
    <w:rPr>
      <w:color w:val="404040"/>
      <w:sz w:val="20"/>
      <w:szCs w:val="20"/>
      <w:lang w:val="nl-BE" w:eastAsia="nl-B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ardtabel"/>
    <w:uiPriority w:val="99"/>
    <w:rPr>
      <w:color w:val="404040"/>
      <w:sz w:val="20"/>
      <w:szCs w:val="20"/>
      <w:lang w:val="nl-BE" w:eastAsia="nl-B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Voetnoottekst">
    <w:name w:val="footnote text"/>
    <w:basedOn w:val="Standaard"/>
    <w:link w:val="VoetnoottekstChar"/>
    <w:uiPriority w:val="99"/>
    <w:semiHidden/>
    <w:unhideWhenUsed/>
    <w:pPr>
      <w:spacing w:after="40"/>
    </w:pPr>
    <w:rPr>
      <w:sz w:val="18"/>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tekst">
    <w:name w:val="header"/>
    <w:basedOn w:val="Standaard"/>
    <w:link w:val="KoptekstChar"/>
    <w:uiPriority w:val="99"/>
    <w:unhideWhenUsed/>
    <w:pPr>
      <w:tabs>
        <w:tab w:val="center" w:pos="4680"/>
        <w:tab w:val="right" w:pos="9360"/>
      </w:tabs>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character" w:styleId="Paginanummer">
    <w:name w:val="page number"/>
    <w:basedOn w:val="Standaardalinea-lettertype"/>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link w:val="GeenafstandChar"/>
    <w:uiPriority w:val="1"/>
    <w:qFormat/>
    <w:rPr>
      <w:sz w:val="22"/>
      <w:szCs w:val="22"/>
      <w:lang w:eastAsia="zh-CN"/>
    </w:rPr>
  </w:style>
  <w:style w:type="character" w:customStyle="1" w:styleId="GeenafstandChar">
    <w:name w:val="Geen afstand Char"/>
    <w:basedOn w:val="Standaardalinea-lettertype"/>
    <w:link w:val="Geenafstand"/>
    <w:uiPriority w:val="1"/>
    <w:rPr>
      <w:rFonts w:eastAsia="Calibri"/>
      <w:sz w:val="22"/>
      <w:szCs w:val="22"/>
      <w:lang w:eastAsia="zh-CN"/>
    </w:rPr>
  </w:style>
  <w:style w:type="paragraph" w:customStyle="1" w:styleId="Default">
    <w:name w:val="Default"/>
    <w:rPr>
      <w:rFonts w:eastAsia="Times New Roman"/>
      <w:color w:val="000000"/>
      <w:lang w:val="en-GB" w:eastAsia="en-GB"/>
    </w:r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Pr>
      <w:rFonts w:eastAsia="Calibri Light" w:cs="Calibri Light"/>
      <w:b/>
      <w:color w:val="8EB73E"/>
      <w:sz w:val="32"/>
      <w:szCs w:val="32"/>
    </w:rPr>
  </w:style>
  <w:style w:type="paragraph" w:styleId="Kopvaninhoudsopgave">
    <w:name w:val="TOC Heading"/>
    <w:basedOn w:val="Kop1"/>
    <w:next w:val="Standaard"/>
    <w:uiPriority w:val="39"/>
    <w:unhideWhenUsed/>
    <w:qFormat/>
    <w:pPr>
      <w:spacing w:line="259" w:lineRule="auto"/>
      <w:outlineLvl w:val="9"/>
    </w:pPr>
    <w:rPr>
      <w:lang w:val="en-GB" w:eastAsia="en-GB"/>
    </w:rPr>
  </w:style>
  <w:style w:type="paragraph" w:styleId="Inhopg1">
    <w:name w:val="toc 1"/>
    <w:basedOn w:val="Standaard"/>
    <w:next w:val="Standaard"/>
    <w:uiPriority w:val="39"/>
    <w:unhideWhenUsed/>
    <w:pPr>
      <w:spacing w:after="100"/>
    </w:pPr>
  </w:style>
  <w:style w:type="character" w:customStyle="1" w:styleId="Kop2Char">
    <w:name w:val="Kop 2 Char"/>
    <w:basedOn w:val="Standaardalinea-lettertype"/>
    <w:link w:val="Kop2"/>
    <w:uiPriority w:val="9"/>
    <w:rPr>
      <w:rFonts w:eastAsia="Calibri Light" w:cs="Calibri Light"/>
      <w:b/>
      <w:color w:val="8EB73E"/>
      <w:sz w:val="28"/>
      <w:szCs w:val="26"/>
    </w:rPr>
  </w:style>
  <w:style w:type="character" w:customStyle="1" w:styleId="fontstyle01">
    <w:name w:val="fontstyle01"/>
    <w:basedOn w:val="Standaardalinea-lettertype"/>
    <w:rPr>
      <w:rFonts w:ascii="ArialMT" w:hAnsi="ArialMT" w:hint="default"/>
      <w:b w:val="0"/>
      <w:bCs w:val="0"/>
      <w:i w:val="0"/>
      <w:iCs w:val="0"/>
      <w:color w:val="000000"/>
      <w:sz w:val="20"/>
      <w:szCs w:val="20"/>
    </w:rPr>
  </w:style>
  <w:style w:type="character" w:customStyle="1" w:styleId="Kop3Char">
    <w:name w:val="Kop 3 Char"/>
    <w:basedOn w:val="Standaardalinea-lettertype"/>
    <w:link w:val="Kop3"/>
    <w:uiPriority w:val="9"/>
    <w:rPr>
      <w:rFonts w:eastAsia="Calibri Light" w:cs="Calibri Light"/>
      <w:i/>
      <w:color w:val="8EB73E"/>
    </w:rPr>
  </w:style>
  <w:style w:type="paragraph" w:styleId="Inhopg2">
    <w:name w:val="toc 2"/>
    <w:basedOn w:val="Standaard"/>
    <w:next w:val="Standaard"/>
    <w:uiPriority w:val="39"/>
    <w:unhideWhenUsed/>
    <w:pPr>
      <w:spacing w:after="100"/>
      <w:ind w:left="240"/>
    </w:pPr>
  </w:style>
  <w:style w:type="paragraph" w:styleId="Inhopg3">
    <w:name w:val="toc 3"/>
    <w:basedOn w:val="Standaard"/>
    <w:next w:val="Standaard"/>
    <w:uiPriority w:val="39"/>
    <w:unhideWhenUsed/>
    <w:pPr>
      <w:spacing w:after="100"/>
      <w:ind w:left="480"/>
    </w:pPr>
  </w:style>
  <w:style w:type="character" w:styleId="Verwijzingopmerking">
    <w:name w:val="annotation reference"/>
    <w:basedOn w:val="Standaardalinea-lettertype"/>
    <w:uiPriority w:val="99"/>
    <w:semiHidden/>
    <w:unhideWhenUsed/>
    <w:rsid w:val="00445178"/>
    <w:rPr>
      <w:sz w:val="16"/>
      <w:szCs w:val="16"/>
    </w:rPr>
  </w:style>
  <w:style w:type="paragraph" w:styleId="Tekstopmerking">
    <w:name w:val="annotation text"/>
    <w:basedOn w:val="Standaard"/>
    <w:link w:val="TekstopmerkingChar"/>
    <w:uiPriority w:val="99"/>
    <w:unhideWhenUsed/>
    <w:rsid w:val="00445178"/>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sz w:val="20"/>
      <w:szCs w:val="20"/>
      <w:lang w:val="en-GB"/>
    </w:rPr>
  </w:style>
  <w:style w:type="character" w:customStyle="1" w:styleId="TekstopmerkingChar">
    <w:name w:val="Tekst opmerking Char"/>
    <w:basedOn w:val="Standaardalinea-lettertype"/>
    <w:link w:val="Tekstopmerking"/>
    <w:uiPriority w:val="99"/>
    <w:rsid w:val="00445178"/>
    <w:rPr>
      <w:rFonts w:asciiTheme="minorHAnsi" w:eastAsiaTheme="minorHAnsi" w:hAnsiTheme="minorHAnsi" w:cstheme="minorBidi"/>
      <w:sz w:val="20"/>
      <w:szCs w:val="20"/>
      <w:lang w:val="en-GB"/>
    </w:rPr>
  </w:style>
  <w:style w:type="paragraph" w:styleId="Ballontekst">
    <w:name w:val="Balloon Text"/>
    <w:basedOn w:val="Standaard"/>
    <w:link w:val="BallontekstChar"/>
    <w:uiPriority w:val="99"/>
    <w:semiHidden/>
    <w:unhideWhenUsed/>
    <w:rsid w:val="004451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517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93E78"/>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Calibri" w:hAnsi="Calibri" w:cs="Calibri"/>
      <w:b/>
      <w:bCs/>
      <w:lang w:val="en-US"/>
    </w:rPr>
  </w:style>
  <w:style w:type="character" w:customStyle="1" w:styleId="OnderwerpvanopmerkingChar">
    <w:name w:val="Onderwerp van opmerking Char"/>
    <w:basedOn w:val="TekstopmerkingChar"/>
    <w:link w:val="Onderwerpvanopmerking"/>
    <w:uiPriority w:val="99"/>
    <w:semiHidden/>
    <w:rsid w:val="00693E78"/>
    <w:rPr>
      <w:rFonts w:asciiTheme="minorHAnsi" w:eastAsiaTheme="minorHAnsi" w:hAnsiTheme="minorHAnsi" w:cstheme="minorBidi"/>
      <w:b/>
      <w:bCs/>
      <w:sz w:val="20"/>
      <w:szCs w:val="20"/>
      <w:lang w:val="en-GB"/>
    </w:rPr>
  </w:style>
  <w:style w:type="paragraph" w:styleId="Revisie">
    <w:name w:val="Revision"/>
    <w:hidden/>
    <w:uiPriority w:val="99"/>
    <w:semiHidden/>
    <w:rsid w:val="003C132C"/>
    <w:pPr>
      <w:pBdr>
        <w:top w:val="none" w:sz="0" w:space="0" w:color="auto"/>
        <w:left w:val="none" w:sz="0" w:space="0" w:color="auto"/>
        <w:bottom w:val="none" w:sz="0" w:space="0" w:color="auto"/>
        <w:right w:val="none" w:sz="0" w:space="0" w:color="auto"/>
        <w:between w:val="none" w:sz="0" w:space="0" w:color="auto"/>
      </w:pBdr>
    </w:pPr>
  </w:style>
  <w:style w:type="table" w:customStyle="1" w:styleId="TableGrid1">
    <w:name w:val="Table Grid1"/>
    <w:basedOn w:val="Standaardtabel"/>
    <w:next w:val="Tabelraster"/>
    <w:uiPriority w:val="39"/>
    <w:rsid w:val="003226F7"/>
    <w:pPr>
      <w:pBdr>
        <w:top w:val="none" w:sz="0" w:space="0" w:color="auto"/>
        <w:left w:val="none" w:sz="0" w:space="0" w:color="auto"/>
        <w:bottom w:val="none" w:sz="0" w:space="0" w:color="auto"/>
        <w:right w:val="none" w:sz="0" w:space="0" w:color="auto"/>
        <w:between w:val="none" w:sz="0" w:space="0" w:color="auto"/>
      </w:pBdr>
    </w:pPr>
    <w:rPr>
      <w:rFonts w:ascii="Verdana" w:eastAsia="Verdana" w:hAnsi="Verdana" w:cs="Times New Roman"/>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6385">
      <w:bodyDiv w:val="1"/>
      <w:marLeft w:val="0"/>
      <w:marRight w:val="0"/>
      <w:marTop w:val="0"/>
      <w:marBottom w:val="0"/>
      <w:divBdr>
        <w:top w:val="none" w:sz="0" w:space="0" w:color="auto"/>
        <w:left w:val="none" w:sz="0" w:space="0" w:color="auto"/>
        <w:bottom w:val="none" w:sz="0" w:space="0" w:color="auto"/>
        <w:right w:val="none" w:sz="0" w:space="0" w:color="auto"/>
      </w:divBdr>
    </w:div>
    <w:div w:id="925842398">
      <w:bodyDiv w:val="1"/>
      <w:marLeft w:val="0"/>
      <w:marRight w:val="0"/>
      <w:marTop w:val="0"/>
      <w:marBottom w:val="0"/>
      <w:divBdr>
        <w:top w:val="none" w:sz="0" w:space="0" w:color="auto"/>
        <w:left w:val="none" w:sz="0" w:space="0" w:color="auto"/>
        <w:bottom w:val="none" w:sz="0" w:space="0" w:color="auto"/>
        <w:right w:val="none" w:sz="0" w:space="0" w:color="auto"/>
      </w:divBdr>
    </w:div>
    <w:div w:id="11327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ZLTO Document" ma:contentTypeID="0x010100477D6E6C8DB2CD4BB0F073032E3317B400B45CB68E3AE1E44B9E3810EC09BBEC36" ma:contentTypeVersion="14" ma:contentTypeDescription=" " ma:contentTypeScope="" ma:versionID="8287fd2f3570c5e7607afdc613d670bf">
  <xsd:schema xmlns:xsd="http://www.w3.org/2001/XMLSchema" xmlns:xs="http://www.w3.org/2001/XMLSchema" xmlns:p="http://schemas.microsoft.com/office/2006/metadata/properties" xmlns:ns2="e28719a6-64d2-4bc6-8fee-51d2586ff9b1" xmlns:ns3="c17cecaa-d80e-4ec2-b245-dadd14a40394" targetNamespace="http://schemas.microsoft.com/office/2006/metadata/properties" ma:root="true" ma:fieldsID="639fa8e680359c68073090d244bbb008" ns2:_="" ns3:_="">
    <xsd:import namespace="e28719a6-64d2-4bc6-8fee-51d2586ff9b1"/>
    <xsd:import namespace="c17cecaa-d80e-4ec2-b245-dadd14a40394"/>
    <xsd:element name="properties">
      <xsd:complexType>
        <xsd:sequence>
          <xsd:element name="documentManagement">
            <xsd:complexType>
              <xsd:all>
                <xsd:element ref="ns2:Definitief" minOccurs="0"/>
                <xsd:element ref="ns2:Vrij_x0020_Kenmerk"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719a6-64d2-4bc6-8fee-51d2586ff9b1" elementFormDefault="qualified">
    <xsd:import namespace="http://schemas.microsoft.com/office/2006/documentManagement/types"/>
    <xsd:import namespace="http://schemas.microsoft.com/office/infopath/2007/PartnerControls"/>
    <xsd:element name="Definitief" ma:index="8" nillable="true" ma:displayName="Definitief" ma:internalName="Definitief" ma:readOnly="false">
      <xsd:simpleType>
        <xsd:restriction base="dms:Boolean"/>
      </xsd:simpleType>
    </xsd:element>
    <xsd:element name="Vrij_x0020_Kenmerk" ma:index="9" nillable="true" ma:displayName="Vrij Kenmerk" ma:description="" ma:list="328aebc4-1f44-4cec-940e-0b6726c8eddf" ma:internalName="Vrij_x0020_Kenmerk" ma:showField="Title" ma:web="e28719a6-64d2-4bc6-8fee-51d2586ff9b1">
      <xsd:simpleType>
        <xsd:restriction base="dms:Lookup"/>
      </xsd:simpleType>
    </xsd:element>
    <xsd:element name="TaxCatchAll" ma:index="21" nillable="true" ma:displayName="Taxonomy Catch All Column" ma:hidden="true" ma:list="{47e3e1f3-ba53-4357-857b-16ec137d3bb2}" ma:internalName="TaxCatchAll" ma:showField="CatchAllData" ma:web="e28719a6-64d2-4bc6-8fee-51d2586ff9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7cecaa-d80e-4ec2-b245-dadd14a40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6adb1d1-239e-48a3-b1f6-e530faa52a7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rij_x0020_Kenmerk xmlns="e28719a6-64d2-4bc6-8fee-51d2586ff9b1" xsi:nil="true"/>
    <Definitief xmlns="e28719a6-64d2-4bc6-8fee-51d2586ff9b1" xsi:nil="true"/>
    <lcf76f155ced4ddcb4097134ff3c332f xmlns="c17cecaa-d80e-4ec2-b245-dadd14a40394">
      <Terms xmlns="http://schemas.microsoft.com/office/infopath/2007/PartnerControls"/>
    </lcf76f155ced4ddcb4097134ff3c332f>
    <TaxCatchAll xmlns="e28719a6-64d2-4bc6-8fee-51d2586ff9b1" xsi:nil="true"/>
  </documentManagement>
</p:properties>
</file>

<file path=customXml/itemProps1.xml><?xml version="1.0" encoding="utf-8"?>
<ds:datastoreItem xmlns:ds="http://schemas.openxmlformats.org/officeDocument/2006/customXml" ds:itemID="{080304BF-BF2C-40A4-A926-A6CD361C8595}">
  <ds:schemaRefs>
    <ds:schemaRef ds:uri="http://schemas.openxmlformats.org/officeDocument/2006/bibliography"/>
  </ds:schemaRefs>
</ds:datastoreItem>
</file>

<file path=customXml/itemProps2.xml><?xml version="1.0" encoding="utf-8"?>
<ds:datastoreItem xmlns:ds="http://schemas.openxmlformats.org/officeDocument/2006/customXml" ds:itemID="{95B5DBC4-517C-4D63-ABDC-8372F660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719a6-64d2-4bc6-8fee-51d2586ff9b1"/>
    <ds:schemaRef ds:uri="c17cecaa-d80e-4ec2-b245-dadd14a4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AB8FA-57B1-473F-9B7D-A7F6C5F6E236}">
  <ds:schemaRefs>
    <ds:schemaRef ds:uri="http://schemas.microsoft.com/sharepoint/v3/contenttype/forms"/>
  </ds:schemaRefs>
</ds:datastoreItem>
</file>

<file path=customXml/itemProps4.xml><?xml version="1.0" encoding="utf-8"?>
<ds:datastoreItem xmlns:ds="http://schemas.openxmlformats.org/officeDocument/2006/customXml" ds:itemID="{F4EEDE62-0697-4A69-B117-B49C0587DA47}">
  <ds:schemaRefs>
    <ds:schemaRef ds:uri="http://schemas.microsoft.com/office/2006/metadata/properties"/>
    <ds:schemaRef ds:uri="http://schemas.microsoft.com/office/infopath/2007/PartnerControls"/>
    <ds:schemaRef ds:uri="e28719a6-64d2-4bc6-8fee-51d2586ff9b1"/>
    <ds:schemaRef ds:uri="c17cecaa-d80e-4ec2-b245-dadd14a4039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3679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ILVO</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Lybaert</dc:creator>
  <cp:keywords/>
  <cp:lastModifiedBy>Charlotte Lybaert</cp:lastModifiedBy>
  <cp:revision>5</cp:revision>
  <cp:lastPrinted>2021-10-13T09:15:00Z</cp:lastPrinted>
  <dcterms:created xsi:type="dcterms:W3CDTF">2023-02-17T11:17:00Z</dcterms:created>
  <dcterms:modified xsi:type="dcterms:W3CDTF">2023-03-01T09:06:00Z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0x010100477D6E6C8DB2CD4BB0F073032E3317B400B45CB68E3AE1E44B9E3810EC09BBEC36</vt:lpwstr>
  </property>
  <property fmtid="{D5CDD505-2E9C-101B-9397-08002B2CF9AE}" pid="3" name="GrammarlyDocumentId">
    <vt:lpwstr>0d094082f9e22a4ed2991b1c25e843abe3af50b13beec542ad4c28d7923406d3</vt:lpwstr>
  </property>
  <property fmtid="{D5CDD505-2E9C-101B-9397-08002B2CF9AE}" pid="4" name="MediaServiceImageTags">
    <vt:lpwstr/>
  </property>
</Properties>
</file>